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1FD17" w14:textId="77777777" w:rsidR="0091577A" w:rsidRPr="00335935" w:rsidRDefault="0091577A" w:rsidP="0091577A">
      <w:pPr>
        <w:spacing w:after="0" w:line="276" w:lineRule="auto"/>
        <w:jc w:val="right"/>
        <w:rPr>
          <w:rFonts w:ascii="Arial" w:hAnsi="Arial" w:cs="Arial"/>
          <w:b/>
          <w:i/>
          <w:color w:val="4472C4"/>
        </w:rPr>
      </w:pPr>
      <w:r w:rsidRPr="00335935">
        <w:rPr>
          <w:rFonts w:ascii="Arial" w:hAnsi="Arial" w:cs="Arial"/>
          <w:b/>
          <w:i/>
          <w:color w:val="4472C4"/>
        </w:rPr>
        <w:t xml:space="preserve">Załącznik nr </w:t>
      </w:r>
      <w:r>
        <w:rPr>
          <w:rFonts w:ascii="Arial" w:hAnsi="Arial" w:cs="Arial"/>
          <w:b/>
          <w:i/>
          <w:color w:val="4472C4"/>
        </w:rPr>
        <w:t xml:space="preserve">1 </w:t>
      </w:r>
      <w:r w:rsidRPr="00335935">
        <w:rPr>
          <w:rFonts w:ascii="Arial" w:hAnsi="Arial" w:cs="Arial"/>
          <w:b/>
          <w:i/>
          <w:color w:val="4472C4"/>
        </w:rPr>
        <w:t>do umowy</w:t>
      </w:r>
    </w:p>
    <w:p w14:paraId="37B73ABD" w14:textId="77777777" w:rsidR="0091577A" w:rsidRDefault="0091577A" w:rsidP="0091577A">
      <w:pPr>
        <w:pBdr>
          <w:top w:val="nil"/>
          <w:left w:val="nil"/>
          <w:bottom w:val="nil"/>
          <w:right w:val="nil"/>
          <w:between w:val="nil"/>
        </w:pBdr>
        <w:spacing w:after="0"/>
        <w:ind w:left="360" w:hanging="360"/>
        <w:jc w:val="center"/>
        <w:rPr>
          <w:b/>
          <w:bCs/>
        </w:rPr>
      </w:pPr>
    </w:p>
    <w:p w14:paraId="0B554745" w14:textId="77777777" w:rsidR="0091577A" w:rsidRDefault="0091577A" w:rsidP="0091577A">
      <w:pPr>
        <w:pBdr>
          <w:top w:val="nil"/>
          <w:left w:val="nil"/>
          <w:bottom w:val="nil"/>
          <w:right w:val="nil"/>
          <w:between w:val="nil"/>
        </w:pBdr>
        <w:spacing w:after="0"/>
        <w:ind w:left="360" w:hanging="360"/>
        <w:jc w:val="center"/>
        <w:rPr>
          <w:b/>
          <w:bCs/>
        </w:rPr>
      </w:pPr>
    </w:p>
    <w:p w14:paraId="619BD70A" w14:textId="77777777" w:rsidR="0091577A" w:rsidRPr="004D5179" w:rsidRDefault="0091577A" w:rsidP="0091577A">
      <w:pPr>
        <w:pBdr>
          <w:top w:val="nil"/>
          <w:left w:val="nil"/>
          <w:bottom w:val="nil"/>
          <w:right w:val="nil"/>
          <w:between w:val="nil"/>
        </w:pBdr>
        <w:spacing w:after="0"/>
        <w:ind w:left="360" w:hanging="360"/>
        <w:jc w:val="center"/>
        <w:rPr>
          <w:rFonts w:ascii="Calibri" w:hAnsi="Calibri" w:cs="Calibri"/>
          <w:b/>
          <w:bCs/>
          <w:sz w:val="22"/>
          <w:szCs w:val="22"/>
        </w:rPr>
      </w:pPr>
      <w:r w:rsidRPr="004D5179">
        <w:rPr>
          <w:rFonts w:ascii="Calibri" w:hAnsi="Calibri" w:cs="Calibri"/>
          <w:b/>
          <w:bCs/>
          <w:sz w:val="22"/>
          <w:szCs w:val="22"/>
        </w:rPr>
        <w:t>OPIS PRZEDMIOTU ZAMÓWIENIA</w:t>
      </w:r>
    </w:p>
    <w:p w14:paraId="046BB807" w14:textId="77777777" w:rsidR="0091577A" w:rsidRDefault="0091577A">
      <w:pPr>
        <w:pBdr>
          <w:top w:val="nil"/>
          <w:left w:val="nil"/>
          <w:bottom w:val="nil"/>
          <w:right w:val="nil"/>
          <w:between w:val="nil"/>
        </w:pBdr>
        <w:spacing w:after="0"/>
        <w:ind w:left="360" w:hanging="360"/>
      </w:pPr>
    </w:p>
    <w:p w14:paraId="00000001" w14:textId="77777777" w:rsidR="00C54777" w:rsidRDefault="00000000">
      <w:pPr>
        <w:numPr>
          <w:ilvl w:val="1"/>
          <w:numId w:val="10"/>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b/>
          <w:bCs/>
          <w:color w:val="000000"/>
          <w:sz w:val="22"/>
          <w:szCs w:val="22"/>
        </w:rPr>
        <w:t>Opis przedmiotu zamówienia:</w:t>
      </w:r>
    </w:p>
    <w:p w14:paraId="00000002" w14:textId="7257A53D" w:rsidR="00C54777" w:rsidRDefault="00000000">
      <w:pPr>
        <w:widowControl w:val="0"/>
        <w:pBdr>
          <w:top w:val="nil"/>
          <w:left w:val="nil"/>
          <w:bottom w:val="nil"/>
          <w:right w:val="nil"/>
          <w:between w:val="nil"/>
        </w:pBdr>
        <w:spacing w:after="0"/>
        <w:ind w:left="426" w:hanging="66"/>
        <w:rPr>
          <w:rFonts w:ascii="Calibri" w:eastAsia="Calibri" w:hAnsi="Calibri" w:cs="Calibri"/>
          <w:b/>
          <w:bCs/>
          <w:sz w:val="22"/>
          <w:szCs w:val="22"/>
        </w:rPr>
      </w:pPr>
      <w:bookmarkStart w:id="0" w:name="_heading=h.vt09ujq276bm" w:colFirst="0" w:colLast="0"/>
      <w:bookmarkEnd w:id="0"/>
      <w:r>
        <w:rPr>
          <w:rFonts w:ascii="Calibri" w:eastAsia="Calibri" w:hAnsi="Calibri" w:cs="Calibri"/>
          <w:b/>
          <w:bCs/>
          <w:sz w:val="22"/>
          <w:szCs w:val="22"/>
        </w:rPr>
        <w:t xml:space="preserve">  Przedmiotem zamówienia jest realizacja usługi polegającej na kompleksowej   organizacji wydarzenia pod nazwą </w:t>
      </w:r>
      <w:proofErr w:type="spellStart"/>
      <w:r>
        <w:rPr>
          <w:rFonts w:ascii="Calibri" w:eastAsia="Calibri" w:hAnsi="Calibri" w:cs="Calibri"/>
          <w:b/>
          <w:bCs/>
          <w:sz w:val="22"/>
          <w:szCs w:val="22"/>
        </w:rPr>
        <w:t>Made</w:t>
      </w:r>
      <w:proofErr w:type="spellEnd"/>
      <w:r>
        <w:rPr>
          <w:rFonts w:ascii="Calibri" w:eastAsia="Calibri" w:hAnsi="Calibri" w:cs="Calibri"/>
          <w:b/>
          <w:bCs/>
          <w:sz w:val="22"/>
          <w:szCs w:val="22"/>
        </w:rPr>
        <w:t xml:space="preserve"> in </w:t>
      </w:r>
      <w:proofErr w:type="spellStart"/>
      <w:r>
        <w:rPr>
          <w:rFonts w:ascii="Calibri" w:eastAsia="Calibri" w:hAnsi="Calibri" w:cs="Calibri"/>
          <w:b/>
          <w:bCs/>
          <w:sz w:val="22"/>
          <w:szCs w:val="22"/>
        </w:rPr>
        <w:t>Wroclaw</w:t>
      </w:r>
      <w:proofErr w:type="spellEnd"/>
      <w:r>
        <w:rPr>
          <w:rFonts w:ascii="Calibri" w:eastAsia="Calibri" w:hAnsi="Calibri" w:cs="Calibri"/>
          <w:sz w:val="22"/>
          <w:szCs w:val="22"/>
        </w:rPr>
        <w:t>.</w:t>
      </w:r>
      <w:r>
        <w:rPr>
          <w:rFonts w:ascii="Calibri" w:eastAsia="Calibri" w:hAnsi="Calibri" w:cs="Calibri"/>
          <w:b/>
          <w:bCs/>
          <w:sz w:val="22"/>
          <w:szCs w:val="22"/>
        </w:rPr>
        <w:t xml:space="preserve"> </w:t>
      </w:r>
      <w:r>
        <w:rPr>
          <w:rFonts w:ascii="Calibri" w:eastAsia="Calibri" w:hAnsi="Calibri" w:cs="Calibri"/>
          <w:sz w:val="22"/>
          <w:szCs w:val="22"/>
        </w:rPr>
        <w:t xml:space="preserve">Wydarzenie  </w:t>
      </w:r>
      <w:proofErr w:type="spellStart"/>
      <w:r>
        <w:rPr>
          <w:rFonts w:ascii="Calibri" w:eastAsia="Calibri" w:hAnsi="Calibri" w:cs="Calibri"/>
          <w:b/>
          <w:bCs/>
          <w:sz w:val="22"/>
          <w:szCs w:val="22"/>
        </w:rPr>
        <w:t>Made</w:t>
      </w:r>
      <w:proofErr w:type="spellEnd"/>
      <w:r>
        <w:rPr>
          <w:rFonts w:ascii="Calibri" w:eastAsia="Calibri" w:hAnsi="Calibri" w:cs="Calibri"/>
          <w:b/>
          <w:bCs/>
          <w:sz w:val="22"/>
          <w:szCs w:val="22"/>
        </w:rPr>
        <w:t xml:space="preserve"> in </w:t>
      </w:r>
      <w:proofErr w:type="spellStart"/>
      <w:r>
        <w:rPr>
          <w:rFonts w:ascii="Calibri" w:eastAsia="Calibri" w:hAnsi="Calibri" w:cs="Calibri"/>
          <w:b/>
          <w:bCs/>
          <w:sz w:val="22"/>
          <w:szCs w:val="22"/>
        </w:rPr>
        <w:t>Wroclaw</w:t>
      </w:r>
      <w:proofErr w:type="spellEnd"/>
      <w:r>
        <w:rPr>
          <w:rFonts w:ascii="Calibri" w:eastAsia="Calibri" w:hAnsi="Calibri" w:cs="Calibri"/>
          <w:b/>
          <w:bCs/>
          <w:sz w:val="22"/>
          <w:szCs w:val="22"/>
        </w:rPr>
        <w:t xml:space="preserve"> 2026</w:t>
      </w:r>
      <w:r>
        <w:rPr>
          <w:rFonts w:ascii="Calibri" w:eastAsia="Calibri" w:hAnsi="Calibri" w:cs="Calibri"/>
          <w:sz w:val="22"/>
          <w:szCs w:val="22"/>
        </w:rPr>
        <w:t xml:space="preserve"> ma na celu wzmocnienie pozycji regionu jako wiodącego </w:t>
      </w:r>
      <w:proofErr w:type="spellStart"/>
      <w:r>
        <w:rPr>
          <w:rFonts w:ascii="Calibri" w:eastAsia="Calibri" w:hAnsi="Calibri" w:cs="Calibri"/>
          <w:sz w:val="22"/>
          <w:szCs w:val="22"/>
        </w:rPr>
        <w:t>hubu</w:t>
      </w:r>
      <w:proofErr w:type="spellEnd"/>
      <w:r>
        <w:rPr>
          <w:rFonts w:ascii="Calibri" w:eastAsia="Calibri" w:hAnsi="Calibri" w:cs="Calibri"/>
          <w:sz w:val="22"/>
          <w:szCs w:val="22"/>
        </w:rPr>
        <w:t xml:space="preserve"> zaawansowanych technologii oraz wspieranie cyfrowej i zielonej transformacji polskiej gospodarki. W ramach wydarzenia zaplanowano konferencję biznesową, VC Demo Day skupiające kluczowych graczy ekosystemu innowacji </w:t>
      </w:r>
      <w:r w:rsidR="00A73DCB">
        <w:rPr>
          <w:rFonts w:ascii="Calibri" w:eastAsia="Calibri" w:hAnsi="Calibri" w:cs="Calibri"/>
          <w:sz w:val="22"/>
          <w:szCs w:val="22"/>
        </w:rPr>
        <w:t xml:space="preserve">                        </w:t>
      </w:r>
      <w:r>
        <w:rPr>
          <w:rFonts w:ascii="Calibri" w:eastAsia="Calibri" w:hAnsi="Calibri" w:cs="Calibri"/>
          <w:sz w:val="22"/>
          <w:szCs w:val="22"/>
        </w:rPr>
        <w:t xml:space="preserve">z regionu, Polski i z zagranicy, strefę targową Expo, Galę </w:t>
      </w:r>
      <w:proofErr w:type="spellStart"/>
      <w:r>
        <w:rPr>
          <w:rFonts w:ascii="Calibri" w:eastAsia="Calibri" w:hAnsi="Calibri" w:cs="Calibri"/>
          <w:sz w:val="22"/>
          <w:szCs w:val="22"/>
        </w:rPr>
        <w:t>Synergy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Awards</w:t>
      </w:r>
      <w:proofErr w:type="spellEnd"/>
      <w:r>
        <w:rPr>
          <w:rFonts w:ascii="Calibri" w:eastAsia="Calibri" w:hAnsi="Calibri" w:cs="Calibri"/>
          <w:sz w:val="22"/>
          <w:szCs w:val="22"/>
        </w:rPr>
        <w:t xml:space="preserve">, podczas której wyróżnione zostaną inicjatywy, w których biznes, nauka i sektor publiczny wspólnie odpowiadają na współczesne wyzwania, udowadniając, że najcenniejsze innowacje rodzą się na styku różnych doświadczeń, perspektyw i kompetencji. Podczas całego wydarzenia zostanie stworzona przestrzeń do </w:t>
      </w:r>
      <w:proofErr w:type="spellStart"/>
      <w:r>
        <w:rPr>
          <w:rFonts w:ascii="Calibri" w:eastAsia="Calibri" w:hAnsi="Calibri" w:cs="Calibri"/>
          <w:sz w:val="22"/>
          <w:szCs w:val="22"/>
        </w:rPr>
        <w:t>networkingu</w:t>
      </w:r>
      <w:proofErr w:type="spellEnd"/>
      <w:r>
        <w:rPr>
          <w:rFonts w:ascii="Calibri" w:eastAsia="Calibri" w:hAnsi="Calibri" w:cs="Calibri"/>
          <w:sz w:val="22"/>
          <w:szCs w:val="22"/>
        </w:rPr>
        <w:t>, stanowiąca płaszczyznę bezpośredniej współpracy nauki, biznesu</w:t>
      </w:r>
      <w:r w:rsidR="00A73DCB">
        <w:rPr>
          <w:rFonts w:ascii="Calibri" w:eastAsia="Calibri" w:hAnsi="Calibri" w:cs="Calibri"/>
          <w:sz w:val="22"/>
          <w:szCs w:val="22"/>
        </w:rPr>
        <w:t xml:space="preserve">                       </w:t>
      </w:r>
      <w:r>
        <w:rPr>
          <w:rFonts w:ascii="Calibri" w:eastAsia="Calibri" w:hAnsi="Calibri" w:cs="Calibri"/>
          <w:sz w:val="22"/>
          <w:szCs w:val="22"/>
        </w:rPr>
        <w:t xml:space="preserve"> i administracji publicznej. Oczekiwanym rezultatem przedsięwzięcia jest integracja środowiska innowatorów, przyspieszenie komercjalizacji badań naukowych, wsparcie skalowania sektora MŚP oraz pozyskanie kapitału rozwojowego dla rodzimych startupów. Projekt aktywnie buduje atrakcyjność inwestycyjną kraju, wzmacniając odporność łańcuchów dostaw oraz promując polski sektor high-</w:t>
      </w:r>
      <w:proofErr w:type="spellStart"/>
      <w:r>
        <w:rPr>
          <w:rFonts w:ascii="Calibri" w:eastAsia="Calibri" w:hAnsi="Calibri" w:cs="Calibri"/>
          <w:sz w:val="22"/>
          <w:szCs w:val="22"/>
        </w:rPr>
        <w:t>tech</w:t>
      </w:r>
      <w:proofErr w:type="spellEnd"/>
      <w:r>
        <w:rPr>
          <w:rFonts w:ascii="Calibri" w:eastAsia="Calibri" w:hAnsi="Calibri" w:cs="Calibri"/>
          <w:sz w:val="22"/>
          <w:szCs w:val="22"/>
        </w:rPr>
        <w:t xml:space="preserve"> na arenie międzynarodowej. Hasłem przewodnim tegorocznego wydarzenia jest </w:t>
      </w:r>
      <w:proofErr w:type="spellStart"/>
      <w:r>
        <w:rPr>
          <w:rFonts w:ascii="Calibri" w:eastAsia="Calibri" w:hAnsi="Calibri" w:cs="Calibri"/>
          <w:sz w:val="22"/>
          <w:szCs w:val="22"/>
        </w:rPr>
        <w:t>Adapt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Lead</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Repeat</w:t>
      </w:r>
      <w:proofErr w:type="spellEnd"/>
      <w:r>
        <w:rPr>
          <w:rFonts w:ascii="Calibri" w:eastAsia="Calibri" w:hAnsi="Calibri" w:cs="Calibri"/>
          <w:sz w:val="22"/>
          <w:szCs w:val="22"/>
        </w:rPr>
        <w:t>. wskazujące na konieczność elastycznego podejścia do zarówno do życia,</w:t>
      </w:r>
      <w:r w:rsidR="00A73DCB">
        <w:rPr>
          <w:rFonts w:ascii="Calibri" w:eastAsia="Calibri" w:hAnsi="Calibri" w:cs="Calibri"/>
          <w:sz w:val="22"/>
          <w:szCs w:val="22"/>
        </w:rPr>
        <w:t xml:space="preserve">                  </w:t>
      </w:r>
      <w:r>
        <w:rPr>
          <w:rFonts w:ascii="Calibri" w:eastAsia="Calibri" w:hAnsi="Calibri" w:cs="Calibri"/>
          <w:sz w:val="22"/>
          <w:szCs w:val="22"/>
        </w:rPr>
        <w:t xml:space="preserve"> jak i rozwoju współczesnych modeli biznesowych.</w:t>
      </w:r>
    </w:p>
    <w:p w14:paraId="00000003" w14:textId="77777777" w:rsidR="00C54777" w:rsidRDefault="00C54777">
      <w:pPr>
        <w:spacing w:after="0"/>
        <w:ind w:hanging="170"/>
        <w:rPr>
          <w:rFonts w:ascii="Calibri" w:eastAsia="Calibri" w:hAnsi="Calibri" w:cs="Calibri"/>
          <w:b/>
          <w:bCs/>
          <w:sz w:val="22"/>
          <w:szCs w:val="22"/>
        </w:rPr>
      </w:pPr>
    </w:p>
    <w:p w14:paraId="00000004" w14:textId="77777777" w:rsidR="00C54777" w:rsidRDefault="00000000">
      <w:pPr>
        <w:widowControl w:val="0"/>
        <w:numPr>
          <w:ilvl w:val="2"/>
          <w:numId w:val="3"/>
        </w:numPr>
        <w:pBdr>
          <w:top w:val="nil"/>
          <w:left w:val="nil"/>
          <w:bottom w:val="nil"/>
          <w:right w:val="nil"/>
          <w:between w:val="nil"/>
        </w:pBdr>
        <w:spacing w:after="0"/>
        <w:ind w:left="993" w:hanging="426"/>
        <w:rPr>
          <w:sz w:val="22"/>
          <w:szCs w:val="22"/>
        </w:rPr>
      </w:pPr>
      <w:r>
        <w:rPr>
          <w:rFonts w:ascii="Calibri" w:eastAsia="Calibri" w:hAnsi="Calibri" w:cs="Calibri"/>
          <w:color w:val="000000"/>
          <w:sz w:val="22"/>
          <w:szCs w:val="22"/>
        </w:rPr>
        <w:t>Usługa będzie realizowana przez Wykonawcę w wynajętych przez Zamawiającego obiektach tj.:</w:t>
      </w:r>
    </w:p>
    <w:p w14:paraId="00000005" w14:textId="77777777" w:rsidR="00C54777" w:rsidRDefault="00000000">
      <w:pPr>
        <w:widowControl w:val="0"/>
        <w:numPr>
          <w:ilvl w:val="2"/>
          <w:numId w:val="1"/>
        </w:numPr>
        <w:pBdr>
          <w:top w:val="nil"/>
          <w:left w:val="nil"/>
          <w:bottom w:val="nil"/>
          <w:right w:val="nil"/>
          <w:between w:val="nil"/>
        </w:pBdr>
        <w:spacing w:after="0"/>
        <w:ind w:firstLine="633"/>
        <w:rPr>
          <w:rFonts w:ascii="Calibri" w:eastAsia="Calibri" w:hAnsi="Calibri" w:cs="Calibri"/>
          <w:color w:val="000000"/>
          <w:sz w:val="22"/>
          <w:szCs w:val="22"/>
        </w:rPr>
      </w:pPr>
      <w:r>
        <w:rPr>
          <w:rFonts w:ascii="Calibri" w:eastAsia="Calibri" w:hAnsi="Calibri" w:cs="Calibri"/>
          <w:b/>
          <w:bCs/>
          <w:color w:val="000000"/>
          <w:sz w:val="22"/>
          <w:szCs w:val="22"/>
        </w:rPr>
        <w:t xml:space="preserve">  Obiekt pierwszy </w:t>
      </w:r>
      <w:r>
        <w:rPr>
          <w:rFonts w:ascii="Calibri" w:eastAsia="Calibri" w:hAnsi="Calibri" w:cs="Calibri"/>
          <w:color w:val="000000"/>
          <w:sz w:val="22"/>
          <w:szCs w:val="22"/>
        </w:rPr>
        <w:t>(</w:t>
      </w:r>
      <w:r>
        <w:rPr>
          <w:rFonts w:ascii="Calibri" w:eastAsia="Calibri" w:hAnsi="Calibri" w:cs="Calibri"/>
          <w:b/>
          <w:bCs/>
          <w:color w:val="000000"/>
          <w:sz w:val="22"/>
          <w:szCs w:val="22"/>
        </w:rPr>
        <w:t>Hala STULECIA</w:t>
      </w:r>
      <w:r>
        <w:rPr>
          <w:rFonts w:ascii="Calibri" w:eastAsia="Calibri" w:hAnsi="Calibri" w:cs="Calibri"/>
          <w:color w:val="000000"/>
          <w:sz w:val="22"/>
          <w:szCs w:val="22"/>
        </w:rPr>
        <w:t xml:space="preserve">): </w:t>
      </w:r>
    </w:p>
    <w:p w14:paraId="00000006"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 xml:space="preserve">adres: ul. Wystawowa 1, 51-618 Wrocław;  </w:t>
      </w:r>
    </w:p>
    <w:p w14:paraId="00000007"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 xml:space="preserve">e – mail: </w:t>
      </w:r>
      <w:hyperlink r:id="rId8">
        <w:r w:rsidR="00C54777">
          <w:rPr>
            <w:rFonts w:ascii="Calibri" w:eastAsia="Calibri" w:hAnsi="Calibri" w:cs="Calibri"/>
            <w:color w:val="000000"/>
            <w:sz w:val="22"/>
            <w:szCs w:val="22"/>
          </w:rPr>
          <w:t>info@halastulecia.pl</w:t>
        </w:r>
      </w:hyperlink>
    </w:p>
    <w:p w14:paraId="00000008"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 xml:space="preserve">strona internetowa: </w:t>
      </w:r>
      <w:hyperlink r:id="rId9">
        <w:r w:rsidR="00C54777">
          <w:rPr>
            <w:rFonts w:ascii="Calibri" w:eastAsia="Calibri" w:hAnsi="Calibri" w:cs="Calibri"/>
            <w:color w:val="000000"/>
            <w:sz w:val="22"/>
            <w:szCs w:val="22"/>
          </w:rPr>
          <w:t>www.halastulecia.pl</w:t>
        </w:r>
      </w:hyperlink>
      <w:r>
        <w:rPr>
          <w:rFonts w:ascii="Calibri" w:eastAsia="Calibri" w:hAnsi="Calibri" w:cs="Calibri"/>
          <w:color w:val="000000"/>
          <w:sz w:val="22"/>
          <w:szCs w:val="22"/>
        </w:rPr>
        <w:t xml:space="preserve"> </w:t>
      </w:r>
    </w:p>
    <w:p w14:paraId="00000009"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tel.: +48 (71) 347 51 50</w:t>
      </w:r>
    </w:p>
    <w:p w14:paraId="0000000A"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NIP: 896 – 000 – 10 – 95</w:t>
      </w:r>
    </w:p>
    <w:p w14:paraId="0000000B" w14:textId="77777777" w:rsidR="00C54777" w:rsidRDefault="00C54777">
      <w:pPr>
        <w:widowControl w:val="0"/>
        <w:pBdr>
          <w:top w:val="nil"/>
          <w:left w:val="nil"/>
          <w:bottom w:val="nil"/>
          <w:right w:val="nil"/>
          <w:between w:val="nil"/>
        </w:pBdr>
        <w:spacing w:after="0"/>
        <w:ind w:left="1560" w:firstLine="0"/>
        <w:rPr>
          <w:rFonts w:ascii="Calibri" w:eastAsia="Calibri" w:hAnsi="Calibri" w:cs="Calibri"/>
          <w:color w:val="000000"/>
          <w:sz w:val="22"/>
          <w:szCs w:val="22"/>
        </w:rPr>
      </w:pPr>
    </w:p>
    <w:p w14:paraId="0000000C" w14:textId="100A9505" w:rsidR="00C54777" w:rsidRDefault="00000000">
      <w:pPr>
        <w:widowControl w:val="0"/>
        <w:pBdr>
          <w:top w:val="nil"/>
          <w:left w:val="nil"/>
          <w:bottom w:val="nil"/>
          <w:right w:val="nil"/>
          <w:between w:val="nil"/>
        </w:pBdr>
        <w:spacing w:after="0"/>
        <w:ind w:left="1560" w:hanging="851"/>
        <w:rPr>
          <w:rFonts w:ascii="Calibri" w:eastAsia="Calibri" w:hAnsi="Calibri" w:cs="Calibri"/>
          <w:sz w:val="22"/>
          <w:szCs w:val="22"/>
        </w:rPr>
      </w:pPr>
      <w:r>
        <w:rPr>
          <w:rFonts w:ascii="Calibri" w:eastAsia="Calibri" w:hAnsi="Calibri" w:cs="Calibri"/>
          <w:sz w:val="22"/>
          <w:szCs w:val="22"/>
        </w:rPr>
        <w:t xml:space="preserve">              </w:t>
      </w:r>
      <w:r w:rsidR="0091577A">
        <w:rPr>
          <w:rFonts w:ascii="Calibri" w:eastAsia="Calibri" w:hAnsi="Calibri" w:cs="Calibri"/>
          <w:sz w:val="22"/>
          <w:szCs w:val="22"/>
        </w:rPr>
        <w:t xml:space="preserve">   </w:t>
      </w:r>
      <w:r>
        <w:rPr>
          <w:rFonts w:ascii="Calibri" w:eastAsia="Calibri" w:hAnsi="Calibri" w:cs="Calibri"/>
          <w:sz w:val="22"/>
          <w:szCs w:val="22"/>
        </w:rPr>
        <w:t>Osoba do kontaktu w sprawach użytkowania obiektu wskazana zostanie przez Zamawiającego po zawarciu umowy dalej jako „</w:t>
      </w:r>
      <w:r>
        <w:rPr>
          <w:rFonts w:ascii="Calibri" w:eastAsia="Calibri" w:hAnsi="Calibri" w:cs="Calibri"/>
          <w:b/>
          <w:bCs/>
          <w:sz w:val="22"/>
          <w:szCs w:val="22"/>
        </w:rPr>
        <w:t>Obiekt I</w:t>
      </w:r>
      <w:r>
        <w:rPr>
          <w:rFonts w:ascii="Calibri" w:eastAsia="Calibri" w:hAnsi="Calibri" w:cs="Calibri"/>
          <w:sz w:val="22"/>
          <w:szCs w:val="22"/>
        </w:rPr>
        <w:t>”</w:t>
      </w:r>
    </w:p>
    <w:p w14:paraId="0000000D" w14:textId="77777777" w:rsidR="00C54777" w:rsidRDefault="00C54777">
      <w:pPr>
        <w:widowControl w:val="0"/>
        <w:pBdr>
          <w:top w:val="nil"/>
          <w:left w:val="nil"/>
          <w:bottom w:val="nil"/>
          <w:right w:val="nil"/>
          <w:between w:val="nil"/>
        </w:pBdr>
        <w:spacing w:after="0"/>
        <w:ind w:hanging="170"/>
        <w:rPr>
          <w:rFonts w:ascii="Calibri" w:eastAsia="Calibri" w:hAnsi="Calibri" w:cs="Calibri"/>
          <w:sz w:val="22"/>
          <w:szCs w:val="22"/>
        </w:rPr>
      </w:pPr>
    </w:p>
    <w:p w14:paraId="0000000E" w14:textId="41599DE6" w:rsidR="00C54777" w:rsidRDefault="00000000">
      <w:pPr>
        <w:widowControl w:val="0"/>
        <w:numPr>
          <w:ilvl w:val="2"/>
          <w:numId w:val="1"/>
        </w:numPr>
        <w:pBdr>
          <w:top w:val="nil"/>
          <w:left w:val="nil"/>
          <w:bottom w:val="nil"/>
          <w:right w:val="nil"/>
          <w:between w:val="nil"/>
        </w:pBdr>
        <w:spacing w:after="0"/>
        <w:ind w:firstLine="633"/>
        <w:rPr>
          <w:rFonts w:ascii="Calibri" w:eastAsia="Calibri" w:hAnsi="Calibri" w:cs="Calibri"/>
          <w:color w:val="000000"/>
          <w:sz w:val="22"/>
          <w:szCs w:val="22"/>
        </w:rPr>
      </w:pPr>
      <w:r>
        <w:rPr>
          <w:rFonts w:ascii="Calibri" w:eastAsia="Calibri" w:hAnsi="Calibri" w:cs="Calibri"/>
          <w:b/>
          <w:bCs/>
          <w:color w:val="000000"/>
          <w:sz w:val="22"/>
          <w:szCs w:val="22"/>
        </w:rPr>
        <w:t xml:space="preserve">  Obiekt drugi (Hotel </w:t>
      </w:r>
      <w:r w:rsidR="00851F40">
        <w:rPr>
          <w:rFonts w:ascii="Calibri" w:eastAsia="Calibri" w:hAnsi="Calibri" w:cs="Calibri"/>
          <w:b/>
          <w:bCs/>
          <w:color w:val="000000"/>
          <w:sz w:val="22"/>
          <w:szCs w:val="22"/>
        </w:rPr>
        <w:t xml:space="preserve">THE </w:t>
      </w:r>
      <w:r>
        <w:rPr>
          <w:rFonts w:ascii="Calibri" w:eastAsia="Calibri" w:hAnsi="Calibri" w:cs="Calibri"/>
          <w:b/>
          <w:bCs/>
          <w:color w:val="000000"/>
          <w:sz w:val="22"/>
          <w:szCs w:val="22"/>
        </w:rPr>
        <w:t xml:space="preserve">BRIDGE): </w:t>
      </w:r>
    </w:p>
    <w:p w14:paraId="0000000F"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adres: Pl. Katedralny 8, 50-329 Wrocław</w:t>
      </w:r>
    </w:p>
    <w:p w14:paraId="00000010"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 xml:space="preserve">e – mail: </w:t>
      </w:r>
      <w:hyperlink r:id="rId10">
        <w:r w:rsidR="00C54777">
          <w:rPr>
            <w:rFonts w:ascii="Calibri" w:eastAsia="Calibri" w:hAnsi="Calibri" w:cs="Calibri"/>
            <w:color w:val="000000"/>
            <w:sz w:val="22"/>
            <w:szCs w:val="22"/>
          </w:rPr>
          <w:t>hotel@thebridgewroclaw.pl,</w:t>
        </w:r>
      </w:hyperlink>
    </w:p>
    <w:p w14:paraId="00000011"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 xml:space="preserve">strona internetowa: </w:t>
      </w:r>
      <w:hyperlink r:id="rId11">
        <w:r w:rsidR="00C54777">
          <w:rPr>
            <w:rFonts w:ascii="Calibri" w:eastAsia="Calibri" w:hAnsi="Calibri" w:cs="Calibri"/>
            <w:color w:val="000000"/>
            <w:sz w:val="22"/>
            <w:szCs w:val="22"/>
          </w:rPr>
          <w:t>www.thebridgewroclaw.pl</w:t>
        </w:r>
      </w:hyperlink>
      <w:r>
        <w:rPr>
          <w:rFonts w:ascii="Calibri" w:eastAsia="Calibri" w:hAnsi="Calibri" w:cs="Calibri"/>
          <w:color w:val="000000"/>
          <w:sz w:val="22"/>
          <w:szCs w:val="22"/>
        </w:rPr>
        <w:t xml:space="preserve"> </w:t>
      </w:r>
    </w:p>
    <w:p w14:paraId="00000012"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tel.: +48 (71) 72 73 100</w:t>
      </w:r>
    </w:p>
    <w:p w14:paraId="00000013"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NIP: 521 – 376 – 13 – 69</w:t>
      </w:r>
    </w:p>
    <w:p w14:paraId="3DDAAC47" w14:textId="77777777" w:rsidR="0091577A" w:rsidRDefault="0091577A">
      <w:pPr>
        <w:widowControl w:val="0"/>
        <w:pBdr>
          <w:top w:val="nil"/>
          <w:left w:val="nil"/>
          <w:bottom w:val="nil"/>
          <w:right w:val="nil"/>
          <w:between w:val="nil"/>
        </w:pBdr>
        <w:spacing w:after="0"/>
        <w:ind w:left="1560" w:firstLine="0"/>
        <w:rPr>
          <w:rFonts w:ascii="Calibri" w:eastAsia="Calibri" w:hAnsi="Calibri" w:cs="Calibri"/>
          <w:color w:val="000000"/>
          <w:sz w:val="22"/>
          <w:szCs w:val="22"/>
        </w:rPr>
      </w:pPr>
    </w:p>
    <w:p w14:paraId="00000014"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Osoba do kontaktu w sprawach użytkowania obiektu wskazana zostanie przez Zamawiającego po zawarciu umowy</w:t>
      </w:r>
    </w:p>
    <w:p w14:paraId="00000015" w14:textId="77777777" w:rsidR="00C54777" w:rsidRDefault="00000000">
      <w:pPr>
        <w:widowControl w:val="0"/>
        <w:pBdr>
          <w:top w:val="nil"/>
          <w:left w:val="nil"/>
          <w:bottom w:val="nil"/>
          <w:right w:val="nil"/>
          <w:between w:val="nil"/>
        </w:pBdr>
        <w:spacing w:after="0"/>
        <w:ind w:left="1560" w:firstLine="0"/>
        <w:rPr>
          <w:rFonts w:ascii="Calibri" w:eastAsia="Calibri" w:hAnsi="Calibri" w:cs="Calibri"/>
          <w:color w:val="000000"/>
          <w:sz w:val="22"/>
          <w:szCs w:val="22"/>
        </w:rPr>
      </w:pPr>
      <w:r>
        <w:rPr>
          <w:rFonts w:ascii="Calibri" w:eastAsia="Calibri" w:hAnsi="Calibri" w:cs="Calibri"/>
          <w:color w:val="000000"/>
          <w:sz w:val="22"/>
          <w:szCs w:val="22"/>
        </w:rPr>
        <w:t>dalej jako „</w:t>
      </w:r>
      <w:r>
        <w:rPr>
          <w:rFonts w:ascii="Calibri" w:eastAsia="Calibri" w:hAnsi="Calibri" w:cs="Calibri"/>
          <w:b/>
          <w:bCs/>
          <w:color w:val="000000"/>
          <w:sz w:val="22"/>
          <w:szCs w:val="22"/>
        </w:rPr>
        <w:t>Obiekt II</w:t>
      </w:r>
      <w:r>
        <w:rPr>
          <w:rFonts w:ascii="Calibri" w:eastAsia="Calibri" w:hAnsi="Calibri" w:cs="Calibri"/>
          <w:color w:val="000000"/>
          <w:sz w:val="22"/>
          <w:szCs w:val="22"/>
        </w:rPr>
        <w:t>”</w:t>
      </w:r>
    </w:p>
    <w:p w14:paraId="00000016" w14:textId="77777777" w:rsidR="00C54777" w:rsidRDefault="00C54777">
      <w:pPr>
        <w:widowControl w:val="0"/>
        <w:pBdr>
          <w:top w:val="nil"/>
          <w:left w:val="nil"/>
          <w:bottom w:val="nil"/>
          <w:right w:val="nil"/>
          <w:between w:val="nil"/>
        </w:pBdr>
        <w:spacing w:after="0"/>
        <w:ind w:left="1560" w:firstLine="0"/>
        <w:rPr>
          <w:rFonts w:ascii="Calibri" w:eastAsia="Calibri" w:hAnsi="Calibri" w:cs="Calibri"/>
          <w:color w:val="000000"/>
          <w:sz w:val="22"/>
          <w:szCs w:val="22"/>
        </w:rPr>
      </w:pPr>
    </w:p>
    <w:p w14:paraId="00000017" w14:textId="77777777" w:rsidR="00C54777" w:rsidRDefault="00000000">
      <w:pPr>
        <w:widowControl w:val="0"/>
        <w:numPr>
          <w:ilvl w:val="2"/>
          <w:numId w:val="3"/>
        </w:numPr>
        <w:pBdr>
          <w:top w:val="nil"/>
          <w:left w:val="nil"/>
          <w:bottom w:val="nil"/>
          <w:right w:val="nil"/>
          <w:between w:val="nil"/>
        </w:pBdr>
        <w:spacing w:after="0"/>
        <w:ind w:left="993" w:hanging="426"/>
        <w:rPr>
          <w:sz w:val="22"/>
          <w:szCs w:val="22"/>
        </w:rPr>
      </w:pPr>
      <w:r>
        <w:rPr>
          <w:rFonts w:ascii="Calibri" w:eastAsia="Calibri" w:hAnsi="Calibri" w:cs="Calibri"/>
          <w:color w:val="000000"/>
          <w:sz w:val="22"/>
          <w:szCs w:val="22"/>
        </w:rPr>
        <w:t>W ramach realizacji Zamówienia Wykonawca zobowiązany jest do:</w:t>
      </w:r>
    </w:p>
    <w:p w14:paraId="00000018" w14:textId="77777777"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 xml:space="preserve">zapewnienia stałego kontaktu z Zamawiającym – Organizatorem Wydarzenia (drogą mailową i/lub telefoniczną) w zakresie działań realizowanych przez Wykonawcę, w sposób zapewniający stały nadzór Zamawiającego nad realizacją zamówienia, Zamawiający do kontaktu z Wykonawcą przewiduje obecność w Obiektach </w:t>
      </w:r>
      <w:r>
        <w:rPr>
          <w:rFonts w:ascii="Calibri" w:eastAsia="Calibri" w:hAnsi="Calibri" w:cs="Calibri"/>
          <w:color w:val="000000"/>
          <w:sz w:val="22"/>
          <w:szCs w:val="22"/>
        </w:rPr>
        <w:lastRenderedPageBreak/>
        <w:t>wskazanych przez siebie osób nadzorujących realizację przedmiotu zamówienia;</w:t>
      </w:r>
    </w:p>
    <w:p w14:paraId="00000019" w14:textId="667C0E95"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 xml:space="preserve">przygotowania scenariusza technicznego Wydarzenia (w tym scenariusza sceny) </w:t>
      </w:r>
      <w:r w:rsidR="00A73DCB">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do dnia </w:t>
      </w:r>
      <w:r>
        <w:rPr>
          <w:rFonts w:ascii="Calibri" w:eastAsia="Calibri" w:hAnsi="Calibri" w:cs="Calibri"/>
          <w:b/>
          <w:bCs/>
          <w:color w:val="000000"/>
          <w:sz w:val="22"/>
          <w:szCs w:val="22"/>
        </w:rPr>
        <w:t xml:space="preserve">26.10.2026 r. </w:t>
      </w:r>
      <w:r>
        <w:rPr>
          <w:rFonts w:ascii="Calibri" w:eastAsia="Calibri" w:hAnsi="Calibri" w:cs="Calibri"/>
          <w:color w:val="000000"/>
          <w:sz w:val="22"/>
          <w:szCs w:val="22"/>
        </w:rPr>
        <w:t>oraz czuwania nad jego przebiegiem;</w:t>
      </w:r>
    </w:p>
    <w:p w14:paraId="0000001A" w14:textId="77777777"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zapewnienia systemu bezprzewodowej łączności dla koordynatorów stref;</w:t>
      </w:r>
    </w:p>
    <w:p w14:paraId="0000001B" w14:textId="77777777"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 xml:space="preserve">zapewnienia wsparcia wykwalifikowanych osób podczas całego wydarzenia,  w tym: </w:t>
      </w:r>
      <w:proofErr w:type="spellStart"/>
      <w:r>
        <w:rPr>
          <w:rFonts w:ascii="Calibri" w:eastAsia="Calibri" w:hAnsi="Calibri" w:cs="Calibri"/>
          <w:color w:val="000000"/>
          <w:sz w:val="22"/>
          <w:szCs w:val="22"/>
        </w:rPr>
        <w:t>project</w:t>
      </w:r>
      <w:proofErr w:type="spellEnd"/>
      <w:r>
        <w:rPr>
          <w:rFonts w:ascii="Calibri" w:eastAsia="Calibri" w:hAnsi="Calibri" w:cs="Calibri"/>
          <w:color w:val="000000"/>
          <w:sz w:val="22"/>
          <w:szCs w:val="22"/>
        </w:rPr>
        <w:t xml:space="preserve"> manager (koordynator), reżyser, producent, opiekun prelegentów, koordynatorzy stref (Obiekt I [konferencja, rejestracja, przestrzeń cateringowa, strefa Expo – wsparcie 2 scen małych, Partnerzy, wsparcie </w:t>
      </w:r>
      <w:proofErr w:type="spellStart"/>
      <w:r>
        <w:rPr>
          <w:rFonts w:ascii="Calibri" w:eastAsia="Calibri" w:hAnsi="Calibri" w:cs="Calibri"/>
          <w:color w:val="000000"/>
          <w:sz w:val="22"/>
          <w:szCs w:val="22"/>
        </w:rPr>
        <w:t>sal</w:t>
      </w:r>
      <w:proofErr w:type="spellEnd"/>
      <w:r>
        <w:rPr>
          <w:rFonts w:ascii="Calibri" w:eastAsia="Calibri" w:hAnsi="Calibri" w:cs="Calibri"/>
          <w:color w:val="000000"/>
          <w:sz w:val="22"/>
          <w:szCs w:val="22"/>
        </w:rPr>
        <w:t xml:space="preserve"> warsztatowych] Obiekt II – koordynator strefy);</w:t>
      </w:r>
    </w:p>
    <w:p w14:paraId="0000001C" w14:textId="77777777"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zapewnienia podstawowych środków ochrony w związku z ewentualną pandemią lub innymi okolicznościami, w związku z którymi mogą zostać wprowadzone ograniczenia lub obostrzenia w zakresie realizacji tego typu eventów oraz przestrzeganie obowiązujących przepisów związanych  z organizacją eventów w trakcie realizacji zamówienia;</w:t>
      </w:r>
    </w:p>
    <w:p w14:paraId="0000001D" w14:textId="77777777"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przestrzegania zapisów Regulaminów obiektów oraz kontaktowanie się z Zarządcami obiektów i jego personelem, w celu realizacji zadań oraz w celu uzyskania wymaganych pozwoleń (jeżeli jest taka konieczność) umożliwiających należyte wykonanie przedmiotu umowy;</w:t>
      </w:r>
    </w:p>
    <w:p w14:paraId="0000001E" w14:textId="3BB17485"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 xml:space="preserve">po zakończeniu realizacji usługi usunięcie wszystkich przedmiotów należących </w:t>
      </w:r>
      <w:r w:rsidR="0091577A">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do Wykonawcy, które były użyte do wykonania usługi, odebranie pozostałych elementów należących do wyposażenia powierzchni, wywóz dużych śmieci (kartonów używanych do pakowania elementów wyposażenia i ekspozycji                         </w:t>
      </w:r>
      <w:r>
        <w:rPr>
          <w:rFonts w:ascii="Calibri" w:eastAsia="Calibri" w:hAnsi="Calibri" w:cs="Calibri"/>
          <w:sz w:val="22"/>
          <w:szCs w:val="22"/>
        </w:rPr>
        <w:t xml:space="preserve"> </w:t>
      </w:r>
      <w:r>
        <w:rPr>
          <w:rFonts w:ascii="Calibri" w:eastAsia="Calibri" w:hAnsi="Calibri" w:cs="Calibri"/>
          <w:color w:val="000000"/>
          <w:sz w:val="22"/>
          <w:szCs w:val="22"/>
        </w:rPr>
        <w:t>i innych tzw. gabarytów), posprzątanie wykorzystywanej do świadczenia usługi powierzchni;</w:t>
      </w:r>
    </w:p>
    <w:p w14:paraId="0000001F" w14:textId="0950EEC6" w:rsidR="00C54777" w:rsidRDefault="00000000">
      <w:pPr>
        <w:widowControl w:val="0"/>
        <w:numPr>
          <w:ilvl w:val="3"/>
          <w:numId w:val="3"/>
        </w:numPr>
        <w:pBdr>
          <w:top w:val="nil"/>
          <w:left w:val="nil"/>
          <w:bottom w:val="nil"/>
          <w:right w:val="nil"/>
          <w:between w:val="nil"/>
        </w:pBdr>
        <w:spacing w:after="0"/>
        <w:ind w:left="1560" w:hanging="567"/>
        <w:rPr>
          <w:rFonts w:ascii="Calibri" w:eastAsia="Calibri" w:hAnsi="Calibri" w:cs="Calibri"/>
          <w:color w:val="000000"/>
          <w:sz w:val="22"/>
          <w:szCs w:val="22"/>
        </w:rPr>
      </w:pPr>
      <w:r>
        <w:rPr>
          <w:rFonts w:ascii="Calibri" w:eastAsia="Calibri" w:hAnsi="Calibri" w:cs="Calibri"/>
          <w:color w:val="000000"/>
          <w:sz w:val="22"/>
          <w:szCs w:val="22"/>
        </w:rPr>
        <w:t xml:space="preserve">zapewnienia niezbędnej logistyki tj. transport, montaż oraz demontaż po realizacji </w:t>
      </w:r>
      <w:r w:rsidR="0091577A">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w Obiekcie I </w:t>
      </w:r>
      <w:proofErr w:type="spellStart"/>
      <w:r>
        <w:rPr>
          <w:rFonts w:ascii="Calibri" w:eastAsia="Calibri" w:hAnsi="Calibri" w:cs="Calibri"/>
          <w:color w:val="000000"/>
          <w:sz w:val="22"/>
          <w:szCs w:val="22"/>
        </w:rPr>
        <w:t>i</w:t>
      </w:r>
      <w:proofErr w:type="spellEnd"/>
      <w:r>
        <w:rPr>
          <w:rFonts w:ascii="Calibri" w:eastAsia="Calibri" w:hAnsi="Calibri" w:cs="Calibri"/>
          <w:color w:val="000000"/>
          <w:sz w:val="22"/>
          <w:szCs w:val="22"/>
        </w:rPr>
        <w:t xml:space="preserve"> Obiekcie II.</w:t>
      </w:r>
    </w:p>
    <w:p w14:paraId="00000020" w14:textId="77777777" w:rsidR="00C54777" w:rsidRDefault="00C54777">
      <w:pPr>
        <w:widowControl w:val="0"/>
        <w:pBdr>
          <w:top w:val="nil"/>
          <w:left w:val="nil"/>
          <w:bottom w:val="nil"/>
          <w:right w:val="nil"/>
          <w:between w:val="nil"/>
        </w:pBdr>
        <w:spacing w:after="0"/>
        <w:ind w:left="1560" w:firstLine="0"/>
        <w:rPr>
          <w:rFonts w:ascii="Calibri" w:eastAsia="Calibri" w:hAnsi="Calibri" w:cs="Calibri"/>
          <w:color w:val="000000"/>
          <w:sz w:val="22"/>
          <w:szCs w:val="22"/>
        </w:rPr>
      </w:pPr>
    </w:p>
    <w:p w14:paraId="00000021" w14:textId="77777777" w:rsidR="00C54777" w:rsidRDefault="00000000">
      <w:pPr>
        <w:widowControl w:val="0"/>
        <w:numPr>
          <w:ilvl w:val="2"/>
          <w:numId w:val="3"/>
        </w:numPr>
        <w:pBdr>
          <w:top w:val="nil"/>
          <w:left w:val="nil"/>
          <w:bottom w:val="nil"/>
          <w:right w:val="nil"/>
          <w:between w:val="nil"/>
        </w:pBdr>
        <w:spacing w:after="0"/>
        <w:ind w:left="993" w:hanging="426"/>
        <w:rPr>
          <w:sz w:val="22"/>
          <w:szCs w:val="22"/>
        </w:rPr>
      </w:pPr>
      <w:r>
        <w:rPr>
          <w:rFonts w:ascii="Calibri" w:eastAsia="Calibri" w:hAnsi="Calibri" w:cs="Calibri"/>
          <w:b/>
          <w:bCs/>
          <w:color w:val="000000"/>
          <w:sz w:val="22"/>
          <w:szCs w:val="22"/>
        </w:rPr>
        <w:t xml:space="preserve">Realizacja Zamówienia przez Wykonawcę w Obiekcie I (Hala Stulecia): </w:t>
      </w:r>
    </w:p>
    <w:p w14:paraId="00000022" w14:textId="77777777" w:rsidR="00C54777" w:rsidRDefault="00000000">
      <w:pPr>
        <w:widowControl w:val="0"/>
        <w:numPr>
          <w:ilvl w:val="3"/>
          <w:numId w:val="3"/>
        </w:numPr>
        <w:pBdr>
          <w:top w:val="nil"/>
          <w:left w:val="nil"/>
          <w:bottom w:val="nil"/>
          <w:right w:val="nil"/>
          <w:between w:val="nil"/>
        </w:pBdr>
        <w:spacing w:after="0"/>
        <w:ind w:left="1418" w:hanging="425"/>
        <w:rPr>
          <w:rFonts w:ascii="Calibri" w:eastAsia="Calibri" w:hAnsi="Calibri" w:cs="Calibri"/>
          <w:color w:val="000000"/>
          <w:sz w:val="22"/>
          <w:szCs w:val="22"/>
        </w:rPr>
      </w:pPr>
      <w:bookmarkStart w:id="1" w:name="_heading=h.tcvkby3rzr9r" w:colFirst="0" w:colLast="0"/>
      <w:bookmarkEnd w:id="1"/>
      <w:r>
        <w:rPr>
          <w:rFonts w:ascii="Calibri" w:eastAsia="Calibri" w:hAnsi="Calibri" w:cs="Calibri"/>
          <w:color w:val="000000"/>
          <w:sz w:val="22"/>
          <w:szCs w:val="22"/>
        </w:rPr>
        <w:t xml:space="preserve">dotyczy powierzchni Obiektu I (Hala Stulecia) przeznaczonej na organizację wydarzenia, której poglądowy rzut architektoniczny stanowi </w:t>
      </w:r>
      <w:r>
        <w:rPr>
          <w:rFonts w:ascii="Calibri" w:eastAsia="Calibri" w:hAnsi="Calibri" w:cs="Calibri"/>
          <w:b/>
          <w:bCs/>
          <w:i/>
          <w:iCs/>
          <w:color w:val="1F497D"/>
          <w:sz w:val="22"/>
          <w:szCs w:val="22"/>
        </w:rPr>
        <w:t>Załącznik nr 1a</w:t>
      </w:r>
      <w:r>
        <w:rPr>
          <w:rFonts w:ascii="Calibri" w:eastAsia="Calibri" w:hAnsi="Calibri" w:cs="Calibri"/>
          <w:color w:val="000000"/>
          <w:sz w:val="22"/>
          <w:szCs w:val="22"/>
        </w:rPr>
        <w:t>:</w:t>
      </w:r>
    </w:p>
    <w:p w14:paraId="00000023" w14:textId="77777777" w:rsidR="00C54777" w:rsidRDefault="00000000" w:rsidP="0091577A">
      <w:pPr>
        <w:numPr>
          <w:ilvl w:val="0"/>
          <w:numId w:val="4"/>
        </w:numPr>
        <w:spacing w:after="0"/>
        <w:ind w:left="1701" w:hanging="283"/>
        <w:rPr>
          <w:sz w:val="22"/>
          <w:szCs w:val="22"/>
        </w:rPr>
      </w:pPr>
      <w:r>
        <w:rPr>
          <w:rFonts w:ascii="Calibri" w:eastAsia="Calibri" w:hAnsi="Calibri" w:cs="Calibri"/>
          <w:sz w:val="22"/>
          <w:szCs w:val="22"/>
        </w:rPr>
        <w:t>Hala Stulecia (płyta główna, hol główny, kuluary, wnęka B, C, D, rotundy 11 i 33, garderoby, tereny zewnętrzne, poziom -1;</w:t>
      </w:r>
    </w:p>
    <w:p w14:paraId="00000024" w14:textId="77777777" w:rsidR="00C54777" w:rsidRDefault="00000000" w:rsidP="0091577A">
      <w:pPr>
        <w:numPr>
          <w:ilvl w:val="0"/>
          <w:numId w:val="4"/>
        </w:numPr>
        <w:spacing w:after="0"/>
        <w:ind w:left="1701" w:hanging="283"/>
        <w:rPr>
          <w:sz w:val="22"/>
          <w:szCs w:val="22"/>
        </w:rPr>
      </w:pPr>
      <w:r>
        <w:rPr>
          <w:rFonts w:ascii="Calibri" w:eastAsia="Calibri" w:hAnsi="Calibri" w:cs="Calibri"/>
          <w:sz w:val="22"/>
          <w:szCs w:val="22"/>
        </w:rPr>
        <w:t>Sala Cesarska</w:t>
      </w:r>
    </w:p>
    <w:p w14:paraId="00000025" w14:textId="77777777" w:rsidR="00C54777" w:rsidRDefault="00000000">
      <w:pPr>
        <w:widowControl w:val="0"/>
        <w:numPr>
          <w:ilvl w:val="3"/>
          <w:numId w:val="3"/>
        </w:numPr>
        <w:pBdr>
          <w:top w:val="nil"/>
          <w:left w:val="nil"/>
          <w:bottom w:val="nil"/>
          <w:right w:val="nil"/>
          <w:between w:val="nil"/>
        </w:pBdr>
        <w:spacing w:after="0"/>
        <w:ind w:left="1418" w:hanging="425"/>
        <w:rPr>
          <w:rFonts w:ascii="Calibri" w:eastAsia="Calibri" w:hAnsi="Calibri" w:cs="Calibri"/>
          <w:color w:val="000000"/>
          <w:sz w:val="22"/>
          <w:szCs w:val="22"/>
        </w:rPr>
      </w:pPr>
      <w:r>
        <w:rPr>
          <w:rFonts w:ascii="Calibri" w:eastAsia="Calibri" w:hAnsi="Calibri" w:cs="Calibri"/>
          <w:color w:val="000000"/>
          <w:sz w:val="22"/>
          <w:szCs w:val="22"/>
        </w:rPr>
        <w:t xml:space="preserve">dotyczy liczby osób / uczestników wydarzenia: 5000 osób;  </w:t>
      </w:r>
    </w:p>
    <w:p w14:paraId="00000026" w14:textId="77777777" w:rsidR="00C54777" w:rsidRDefault="00000000">
      <w:pPr>
        <w:widowControl w:val="0"/>
        <w:numPr>
          <w:ilvl w:val="3"/>
          <w:numId w:val="3"/>
        </w:numPr>
        <w:pBdr>
          <w:top w:val="nil"/>
          <w:left w:val="nil"/>
          <w:bottom w:val="nil"/>
          <w:right w:val="nil"/>
          <w:between w:val="nil"/>
        </w:pBdr>
        <w:spacing w:after="0"/>
        <w:ind w:left="1418" w:hanging="425"/>
        <w:rPr>
          <w:rFonts w:ascii="Calibri" w:eastAsia="Calibri" w:hAnsi="Calibri" w:cs="Calibri"/>
          <w:color w:val="000000"/>
          <w:sz w:val="22"/>
          <w:szCs w:val="22"/>
        </w:rPr>
      </w:pPr>
      <w:r>
        <w:rPr>
          <w:rFonts w:ascii="Calibri" w:eastAsia="Calibri" w:hAnsi="Calibri" w:cs="Calibri"/>
          <w:color w:val="000000"/>
          <w:sz w:val="22"/>
          <w:szCs w:val="22"/>
        </w:rPr>
        <w:t>zostanie dokonana w terminie realizacji:</w:t>
      </w:r>
    </w:p>
    <w:p w14:paraId="00000027" w14:textId="74FE87C8" w:rsidR="00C54777" w:rsidRDefault="00000000" w:rsidP="0091577A">
      <w:pPr>
        <w:numPr>
          <w:ilvl w:val="0"/>
          <w:numId w:val="4"/>
        </w:numPr>
        <w:spacing w:after="0"/>
        <w:ind w:left="1701" w:hanging="305"/>
        <w:rPr>
          <w:sz w:val="22"/>
          <w:szCs w:val="22"/>
        </w:rPr>
      </w:pPr>
      <w:r>
        <w:rPr>
          <w:rFonts w:ascii="Calibri" w:eastAsia="Calibri" w:hAnsi="Calibri" w:cs="Calibri"/>
          <w:sz w:val="22"/>
          <w:szCs w:val="22"/>
        </w:rPr>
        <w:t xml:space="preserve">montaż: </w:t>
      </w:r>
      <w:r>
        <w:rPr>
          <w:rFonts w:ascii="Calibri" w:eastAsia="Calibri" w:hAnsi="Calibri" w:cs="Calibri"/>
          <w:b/>
          <w:bCs/>
          <w:sz w:val="22"/>
          <w:szCs w:val="22"/>
        </w:rPr>
        <w:t>27.10.2026 r. godz. 07:00  do 28.10.2026 r. godz. 3:00</w:t>
      </w:r>
      <w:r w:rsidR="0091577A">
        <w:rPr>
          <w:rFonts w:ascii="Calibri" w:eastAsia="Calibri" w:hAnsi="Calibri" w:cs="Calibri"/>
          <w:b/>
          <w:bCs/>
          <w:sz w:val="22"/>
          <w:szCs w:val="22"/>
        </w:rPr>
        <w:t>;</w:t>
      </w:r>
      <w:r>
        <w:rPr>
          <w:rFonts w:ascii="Calibri" w:eastAsia="Calibri" w:hAnsi="Calibri" w:cs="Calibri"/>
          <w:sz w:val="22"/>
          <w:szCs w:val="22"/>
        </w:rPr>
        <w:t xml:space="preserve">                 </w:t>
      </w:r>
    </w:p>
    <w:p w14:paraId="00000028" w14:textId="562EA27F" w:rsidR="00C54777" w:rsidRDefault="00000000" w:rsidP="0091577A">
      <w:pPr>
        <w:numPr>
          <w:ilvl w:val="0"/>
          <w:numId w:val="4"/>
        </w:numPr>
        <w:spacing w:after="0"/>
        <w:ind w:left="1701" w:hanging="305"/>
        <w:rPr>
          <w:sz w:val="22"/>
          <w:szCs w:val="22"/>
        </w:rPr>
      </w:pPr>
      <w:r>
        <w:rPr>
          <w:rFonts w:ascii="Calibri" w:eastAsia="Calibri" w:hAnsi="Calibri" w:cs="Calibri"/>
          <w:sz w:val="22"/>
          <w:szCs w:val="22"/>
        </w:rPr>
        <w:t xml:space="preserve">realizacja wydarzenia: </w:t>
      </w:r>
      <w:r>
        <w:rPr>
          <w:rFonts w:ascii="Calibri" w:eastAsia="Calibri" w:hAnsi="Calibri" w:cs="Calibri"/>
          <w:b/>
          <w:bCs/>
          <w:sz w:val="22"/>
          <w:szCs w:val="22"/>
        </w:rPr>
        <w:t>28.10.2026 r. od godz. 08:00  do godz. 24:00</w:t>
      </w:r>
      <w:r w:rsidR="0091577A">
        <w:rPr>
          <w:rFonts w:ascii="Calibri" w:eastAsia="Calibri" w:hAnsi="Calibri" w:cs="Calibri"/>
          <w:b/>
          <w:bCs/>
          <w:sz w:val="22"/>
          <w:szCs w:val="22"/>
        </w:rPr>
        <w:t>;</w:t>
      </w:r>
    </w:p>
    <w:p w14:paraId="00000029" w14:textId="29A03DC2" w:rsidR="00C54777" w:rsidRDefault="00000000" w:rsidP="0091577A">
      <w:pPr>
        <w:numPr>
          <w:ilvl w:val="0"/>
          <w:numId w:val="4"/>
        </w:numPr>
        <w:spacing w:after="0"/>
        <w:ind w:left="1701" w:hanging="305"/>
        <w:rPr>
          <w:sz w:val="22"/>
          <w:szCs w:val="22"/>
        </w:rPr>
      </w:pPr>
      <w:r>
        <w:rPr>
          <w:rFonts w:ascii="Calibri" w:eastAsia="Calibri" w:hAnsi="Calibri" w:cs="Calibri"/>
          <w:sz w:val="22"/>
          <w:szCs w:val="22"/>
        </w:rPr>
        <w:t xml:space="preserve">demontaż: </w:t>
      </w:r>
      <w:r>
        <w:rPr>
          <w:rFonts w:ascii="Calibri" w:eastAsia="Calibri" w:hAnsi="Calibri" w:cs="Calibri"/>
        </w:rPr>
        <w:t xml:space="preserve"> </w:t>
      </w:r>
      <w:r>
        <w:rPr>
          <w:rFonts w:ascii="Calibri" w:eastAsia="Calibri" w:hAnsi="Calibri" w:cs="Calibri"/>
          <w:b/>
          <w:bCs/>
          <w:sz w:val="22"/>
          <w:szCs w:val="22"/>
        </w:rPr>
        <w:t>28.10.2026 r. godz. 24:00 – 29.10.2026 r. godz. 15:00</w:t>
      </w:r>
    </w:p>
    <w:p w14:paraId="0000002A" w14:textId="77777777" w:rsidR="00C54777" w:rsidRDefault="00000000">
      <w:pPr>
        <w:numPr>
          <w:ilvl w:val="3"/>
          <w:numId w:val="3"/>
        </w:numPr>
        <w:pBdr>
          <w:top w:val="nil"/>
          <w:left w:val="nil"/>
          <w:bottom w:val="nil"/>
          <w:right w:val="nil"/>
          <w:between w:val="nil"/>
        </w:pBdr>
        <w:spacing w:after="0"/>
        <w:ind w:left="1418" w:hanging="425"/>
        <w:rPr>
          <w:rFonts w:ascii="Calibri" w:eastAsia="Calibri" w:hAnsi="Calibri" w:cs="Calibri"/>
          <w:color w:val="000000"/>
          <w:sz w:val="22"/>
          <w:szCs w:val="22"/>
        </w:rPr>
      </w:pPr>
      <w:r>
        <w:rPr>
          <w:rFonts w:ascii="Calibri" w:eastAsia="Calibri" w:hAnsi="Calibri" w:cs="Calibri"/>
          <w:color w:val="000000"/>
          <w:sz w:val="22"/>
          <w:szCs w:val="22"/>
        </w:rPr>
        <w:t xml:space="preserve">obejmuje zaprojektowanie, produkcję i montaż (jeśli dotyczy) materiałów promocyjnych i reklamowych (Zamawiający ustali z Wykonawcą maksymalne terminy przesłania projektów do produkcji po zawarciu umowy): </w:t>
      </w:r>
    </w:p>
    <w:p w14:paraId="0000002B" w14:textId="47146B46"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 xml:space="preserve">Lady recepcyjne wraz z </w:t>
      </w:r>
      <w:proofErr w:type="spellStart"/>
      <w:r>
        <w:rPr>
          <w:rFonts w:ascii="Calibri" w:eastAsia="Calibri" w:hAnsi="Calibri" w:cs="Calibri"/>
          <w:color w:val="000000"/>
          <w:sz w:val="22"/>
          <w:szCs w:val="22"/>
        </w:rPr>
        <w:t>brandingiem</w:t>
      </w:r>
      <w:proofErr w:type="spellEnd"/>
      <w:r>
        <w:rPr>
          <w:rFonts w:ascii="Calibri" w:eastAsia="Calibri" w:hAnsi="Calibri" w:cs="Calibri"/>
          <w:color w:val="000000"/>
          <w:sz w:val="22"/>
          <w:szCs w:val="22"/>
        </w:rPr>
        <w:t xml:space="preserve"> (wielkość dostosowana do zakładanej liczby osób), nie mniej niż 12 sztuk o wymiarach blat 120x60 cm, front 120x112 cm, druk pełny kolor (na bazie materiałów i </w:t>
      </w:r>
      <w:proofErr w:type="spellStart"/>
      <w:r>
        <w:rPr>
          <w:rFonts w:ascii="Calibri" w:eastAsia="Calibri" w:hAnsi="Calibri" w:cs="Calibri"/>
          <w:color w:val="000000"/>
          <w:sz w:val="22"/>
          <w:szCs w:val="22"/>
        </w:rPr>
        <w:t>Key</w:t>
      </w:r>
      <w:proofErr w:type="spellEnd"/>
      <w:r>
        <w:rPr>
          <w:rFonts w:ascii="Calibri" w:eastAsia="Calibri" w:hAnsi="Calibri" w:cs="Calibri"/>
          <w:color w:val="000000"/>
          <w:sz w:val="22"/>
          <w:szCs w:val="22"/>
        </w:rPr>
        <w:t xml:space="preserve"> Visual), a także zaplanowanie</w:t>
      </w:r>
      <w:r w:rsidR="00A73DCB">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i przygotowanie recepcji wydarzenia (niezbędny sprzęt, np. smartfony/tablety działające zgodnie z systemem rejestracji Zamawiającego (system Meeting Application) i jego instalacja oraz obsługa w trakcie wydarzenia),</w:t>
      </w:r>
    </w:p>
    <w:p w14:paraId="0000002C" w14:textId="77777777" w:rsidR="00C54777" w:rsidRDefault="00000000" w:rsidP="003F4278">
      <w:pPr>
        <w:numPr>
          <w:ilvl w:val="0"/>
          <w:numId w:val="4"/>
        </w:numPr>
        <w:spacing w:after="0"/>
        <w:ind w:left="1701" w:hanging="283"/>
        <w:rPr>
          <w:sz w:val="22"/>
          <w:szCs w:val="22"/>
        </w:rPr>
      </w:pPr>
      <w:r>
        <w:rPr>
          <w:rFonts w:ascii="Calibri" w:eastAsia="Calibri" w:hAnsi="Calibri" w:cs="Calibri"/>
          <w:sz w:val="22"/>
          <w:szCs w:val="22"/>
        </w:rPr>
        <w:lastRenderedPageBreak/>
        <w:t>Smycze konferencyjne (RPET) na identyfikatory z dwoma karabińczykami, szerokość min. 20 mm, długość 80 cm z obustronnym zadrukiem 4:4 przesłanym przez Zamawiającego, 6000 sztuk;</w:t>
      </w:r>
    </w:p>
    <w:p w14:paraId="0000002D" w14:textId="341425D8" w:rsidR="00C54777" w:rsidRDefault="00000000" w:rsidP="003F4278">
      <w:pPr>
        <w:numPr>
          <w:ilvl w:val="0"/>
          <w:numId w:val="4"/>
        </w:numPr>
        <w:spacing w:after="0"/>
        <w:ind w:left="1701" w:hanging="283"/>
        <w:rPr>
          <w:sz w:val="22"/>
          <w:szCs w:val="22"/>
        </w:rPr>
      </w:pPr>
      <w:r>
        <w:rPr>
          <w:rFonts w:ascii="Calibri" w:eastAsia="Calibri" w:hAnsi="Calibri" w:cs="Calibri"/>
          <w:sz w:val="22"/>
          <w:szCs w:val="22"/>
        </w:rPr>
        <w:t>Identyfikator</w:t>
      </w:r>
      <w:r w:rsidR="00823D27">
        <w:rPr>
          <w:rFonts w:ascii="Calibri" w:eastAsia="Calibri" w:hAnsi="Calibri" w:cs="Calibri"/>
          <w:sz w:val="22"/>
          <w:szCs w:val="22"/>
        </w:rPr>
        <w:t>y</w:t>
      </w:r>
      <w:r>
        <w:rPr>
          <w:rFonts w:ascii="Calibri" w:eastAsia="Calibri" w:hAnsi="Calibri" w:cs="Calibri"/>
          <w:sz w:val="22"/>
          <w:szCs w:val="22"/>
        </w:rPr>
        <w:t xml:space="preserve"> dla uczestników Wydarzenia z materiałów ekologicznych </w:t>
      </w:r>
      <w:r w:rsidR="0091577A">
        <w:rPr>
          <w:rFonts w:ascii="Calibri" w:eastAsia="Calibri" w:hAnsi="Calibri" w:cs="Calibri"/>
          <w:sz w:val="22"/>
          <w:szCs w:val="22"/>
        </w:rPr>
        <w:t xml:space="preserve">                                     </w:t>
      </w:r>
      <w:r>
        <w:rPr>
          <w:rFonts w:ascii="Calibri" w:eastAsia="Calibri" w:hAnsi="Calibri" w:cs="Calibri"/>
          <w:sz w:val="22"/>
          <w:szCs w:val="22"/>
        </w:rPr>
        <w:t xml:space="preserve"> o wymiarach nie mniejszych niż 95x130mm, z dziurkowaniem (2 dziurki pod podwójny karabińczyk), zaokrąglone rogi, zadruk dwustronny 4:4 (różny awers</w:t>
      </w:r>
      <w:r w:rsidR="003F4278">
        <w:rPr>
          <w:rFonts w:ascii="Calibri" w:eastAsia="Calibri" w:hAnsi="Calibri" w:cs="Calibri"/>
          <w:sz w:val="22"/>
          <w:szCs w:val="22"/>
        </w:rPr>
        <w:t xml:space="preserve">                      </w:t>
      </w:r>
      <w:r>
        <w:rPr>
          <w:rFonts w:ascii="Calibri" w:eastAsia="Calibri" w:hAnsi="Calibri" w:cs="Calibri"/>
          <w:sz w:val="22"/>
          <w:szCs w:val="22"/>
        </w:rPr>
        <w:t xml:space="preserve"> i rewers) kolorowy zgodny z przesłanym przez Zamawiającego projektem (2 różne kolory</w:t>
      </w:r>
      <w:r w:rsidR="0091577A">
        <w:rPr>
          <w:rFonts w:ascii="Calibri" w:eastAsia="Calibri" w:hAnsi="Calibri" w:cs="Calibri"/>
          <w:sz w:val="22"/>
          <w:szCs w:val="22"/>
        </w:rPr>
        <w:t xml:space="preserve"> </w:t>
      </w:r>
      <w:r>
        <w:rPr>
          <w:rFonts w:ascii="Calibri" w:eastAsia="Calibri" w:hAnsi="Calibri" w:cs="Calibri"/>
          <w:sz w:val="22"/>
          <w:szCs w:val="22"/>
        </w:rPr>
        <w:t>- 6 kategorii uczestnictwa), sztuk 6000 z pustym miejscem pod zadrukowaną etykietę);</w:t>
      </w:r>
    </w:p>
    <w:p w14:paraId="0000002E" w14:textId="19C1D497" w:rsidR="00C54777" w:rsidRDefault="00000000" w:rsidP="003F4278">
      <w:pPr>
        <w:numPr>
          <w:ilvl w:val="0"/>
          <w:numId w:val="4"/>
        </w:numPr>
        <w:spacing w:after="0"/>
        <w:ind w:left="1701" w:hanging="283"/>
        <w:rPr>
          <w:sz w:val="22"/>
          <w:szCs w:val="22"/>
        </w:rPr>
      </w:pPr>
      <w:r>
        <w:rPr>
          <w:rFonts w:ascii="Calibri" w:eastAsia="Calibri" w:hAnsi="Calibri" w:cs="Calibri"/>
          <w:sz w:val="22"/>
          <w:szCs w:val="22"/>
        </w:rPr>
        <w:t>4 ścianki tekstylne wraz ze stelażem o specyfikacji - ścianka prasowa (prosta)</w:t>
      </w:r>
      <w:r w:rsidR="0091577A">
        <w:rPr>
          <w:rFonts w:ascii="Calibri" w:eastAsia="Calibri" w:hAnsi="Calibri" w:cs="Calibri"/>
          <w:sz w:val="22"/>
          <w:szCs w:val="22"/>
        </w:rPr>
        <w:t xml:space="preserve">                                  </w:t>
      </w:r>
      <w:r>
        <w:rPr>
          <w:rFonts w:ascii="Calibri" w:eastAsia="Calibri" w:hAnsi="Calibri" w:cs="Calibri"/>
          <w:sz w:val="22"/>
          <w:szCs w:val="22"/>
        </w:rPr>
        <w:t xml:space="preserve"> o wymiarach 400 cm x 230 cm, zadruk dwustronny z projektu przesłanego przez Zamawiającego (możliwy wynajem stelaża);</w:t>
      </w:r>
    </w:p>
    <w:p w14:paraId="0000002F" w14:textId="35D3709D" w:rsidR="00C54777" w:rsidRDefault="00000000" w:rsidP="003F4278">
      <w:pPr>
        <w:numPr>
          <w:ilvl w:val="0"/>
          <w:numId w:val="4"/>
        </w:numPr>
        <w:spacing w:after="0"/>
        <w:ind w:left="1701" w:hanging="283"/>
        <w:rPr>
          <w:sz w:val="22"/>
          <w:szCs w:val="22"/>
        </w:rPr>
      </w:pPr>
      <w:r>
        <w:rPr>
          <w:rFonts w:ascii="Calibri" w:eastAsia="Calibri" w:hAnsi="Calibri" w:cs="Calibri"/>
          <w:sz w:val="22"/>
          <w:szCs w:val="22"/>
        </w:rPr>
        <w:t xml:space="preserve">Opaski </w:t>
      </w:r>
      <w:proofErr w:type="spellStart"/>
      <w:r>
        <w:rPr>
          <w:rFonts w:ascii="Calibri" w:eastAsia="Calibri" w:hAnsi="Calibri" w:cs="Calibri"/>
          <w:sz w:val="22"/>
          <w:szCs w:val="22"/>
        </w:rPr>
        <w:t>eventowe</w:t>
      </w:r>
      <w:proofErr w:type="spellEnd"/>
      <w:r>
        <w:rPr>
          <w:rFonts w:ascii="Calibri" w:eastAsia="Calibri" w:hAnsi="Calibri" w:cs="Calibri"/>
          <w:sz w:val="22"/>
          <w:szCs w:val="22"/>
        </w:rPr>
        <w:t>, papierowe z logotypem/nazwą wydarzenia, na rękę dla uczestników Strefy Expo, sztuk 1000 (350 kolor 1, 450 kolor 2, 200 kolor 3)</w:t>
      </w:r>
      <w:r w:rsidR="0091577A">
        <w:rPr>
          <w:rFonts w:ascii="Calibri" w:eastAsia="Calibri" w:hAnsi="Calibri" w:cs="Calibri"/>
          <w:sz w:val="22"/>
          <w:szCs w:val="22"/>
        </w:rPr>
        <w:t>.</w:t>
      </w:r>
    </w:p>
    <w:p w14:paraId="00000030" w14:textId="365C4C8F" w:rsidR="00C54777" w:rsidRDefault="00000000">
      <w:pPr>
        <w:numPr>
          <w:ilvl w:val="4"/>
          <w:numId w:val="6"/>
        </w:numPr>
        <w:pBdr>
          <w:top w:val="nil"/>
          <w:left w:val="nil"/>
          <w:bottom w:val="nil"/>
          <w:right w:val="nil"/>
          <w:between w:val="nil"/>
        </w:pBdr>
        <w:spacing w:after="0"/>
        <w:ind w:left="1418"/>
        <w:rPr>
          <w:rFonts w:ascii="Calibri" w:eastAsia="Calibri" w:hAnsi="Calibri" w:cs="Calibri"/>
          <w:color w:val="000000"/>
          <w:sz w:val="22"/>
          <w:szCs w:val="22"/>
        </w:rPr>
      </w:pPr>
      <w:bookmarkStart w:id="2" w:name="_heading=h.dnbt8g3b3d6c" w:colFirst="0" w:colLast="0"/>
      <w:bookmarkEnd w:id="2"/>
      <w:r>
        <w:rPr>
          <w:rFonts w:ascii="Calibri" w:eastAsia="Calibri" w:hAnsi="Calibri" w:cs="Calibri"/>
          <w:color w:val="000000"/>
          <w:sz w:val="22"/>
          <w:szCs w:val="22"/>
        </w:rPr>
        <w:t xml:space="preserve">obejmuje opracowanie kompleksowego systemu nawigacji przestrzeni Wydarzenia, </w:t>
      </w:r>
      <w:r w:rsidR="0091577A">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co obejmuje zaplanowanie, produkcję, montaż i demontaż spójnego z </w:t>
      </w:r>
      <w:proofErr w:type="spellStart"/>
      <w:r>
        <w:rPr>
          <w:rFonts w:ascii="Calibri" w:eastAsia="Calibri" w:hAnsi="Calibri" w:cs="Calibri"/>
          <w:color w:val="000000"/>
          <w:sz w:val="22"/>
          <w:szCs w:val="22"/>
        </w:rPr>
        <w:t>Key</w:t>
      </w:r>
      <w:proofErr w:type="spellEnd"/>
      <w:r>
        <w:rPr>
          <w:rFonts w:ascii="Calibri" w:eastAsia="Calibri" w:hAnsi="Calibri" w:cs="Calibri"/>
          <w:color w:val="000000"/>
          <w:sz w:val="22"/>
          <w:szCs w:val="22"/>
        </w:rPr>
        <w:t xml:space="preserve"> Visual systemu nawigacji na terenie całego Obiektu I. System musi zapewniać czytelną nawigację pomiędzy strefami, oznakowanie wejść, rejestracji, </w:t>
      </w:r>
      <w:proofErr w:type="spellStart"/>
      <w:r>
        <w:rPr>
          <w:rFonts w:ascii="Calibri" w:eastAsia="Calibri" w:hAnsi="Calibri" w:cs="Calibri"/>
          <w:color w:val="000000"/>
          <w:sz w:val="22"/>
          <w:szCs w:val="22"/>
        </w:rPr>
        <w:t>sal</w:t>
      </w:r>
      <w:proofErr w:type="spellEnd"/>
      <w:r>
        <w:rPr>
          <w:rFonts w:ascii="Calibri" w:eastAsia="Calibri" w:hAnsi="Calibri" w:cs="Calibri"/>
          <w:color w:val="000000"/>
          <w:sz w:val="22"/>
          <w:szCs w:val="22"/>
        </w:rPr>
        <w:t xml:space="preserve"> warsztatowych, strefy konferencyjnej, strefy expo, strefy cateringowej, scen oraz pomieszczeń pomocniczych (w miejscach prelekcji wymagana jest informacja</w:t>
      </w:r>
      <w:r>
        <w:rPr>
          <w:rFonts w:ascii="Calibri" w:eastAsia="Calibri" w:hAnsi="Calibri" w:cs="Calibri"/>
          <w:sz w:val="22"/>
          <w:szCs w:val="22"/>
        </w:rPr>
        <w:t xml:space="preserve"> </w:t>
      </w:r>
      <w:r>
        <w:rPr>
          <w:rFonts w:ascii="Calibri" w:eastAsia="Calibri" w:hAnsi="Calibri" w:cs="Calibri"/>
          <w:color w:val="000000"/>
          <w:sz w:val="22"/>
          <w:szCs w:val="22"/>
        </w:rPr>
        <w:t xml:space="preserve">o programie). </w:t>
      </w:r>
      <w:r>
        <w:rPr>
          <w:rFonts w:ascii="Calibri" w:eastAsia="Calibri" w:hAnsi="Calibri" w:cs="Calibri"/>
          <w:sz w:val="22"/>
          <w:szCs w:val="22"/>
        </w:rPr>
        <w:t xml:space="preserve">Wykonawca przedstawi do akceptacji Zamawiającego projekt rozmieszczenia elementów kierunkowych najpóźniej do dnia </w:t>
      </w:r>
      <w:r>
        <w:rPr>
          <w:rFonts w:ascii="Calibri" w:eastAsia="Calibri" w:hAnsi="Calibri" w:cs="Calibri"/>
          <w:b/>
          <w:bCs/>
          <w:sz w:val="22"/>
          <w:szCs w:val="22"/>
        </w:rPr>
        <w:t>01.10.2026 r</w:t>
      </w:r>
      <w:r>
        <w:rPr>
          <w:rFonts w:ascii="Calibri" w:eastAsia="Calibri" w:hAnsi="Calibri" w:cs="Calibri"/>
          <w:sz w:val="22"/>
          <w:szCs w:val="22"/>
        </w:rPr>
        <w:t>., obejmujący minimum:</w:t>
      </w:r>
    </w:p>
    <w:p w14:paraId="00000031" w14:textId="13409BB4"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przygotowanie tablic i naklejek na tablice o wymiarach: wymiar 205 × 32 cm lub 205</w:t>
      </w:r>
      <w:r w:rsidR="0091577A">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x 40 cm – minimum sztuk 10</w:t>
      </w:r>
      <w:r w:rsidR="003F4278">
        <w:rPr>
          <w:rFonts w:ascii="Calibri" w:eastAsia="Calibri" w:hAnsi="Calibri" w:cs="Calibri"/>
          <w:color w:val="000000"/>
          <w:sz w:val="22"/>
          <w:szCs w:val="22"/>
        </w:rPr>
        <w:t>;</w:t>
      </w:r>
    </w:p>
    <w:p w14:paraId="00000032" w14:textId="7C5E70E5"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naklejki kierunkowe na podłogę prowadzące od holu głównego (główne wejście) Hali w kierunku kuluarów w lewo, różne kolory oznaczające: EXPO (kuluary – ¾ długości), WARSZTATY (dwie sale warsztatowe, rotunda 11 i 33), 2 SCENY małe (wnęki B i C), SCENĘ Główną (płyta główna), SZATNIĘ (poziom -1) –</w:t>
      </w:r>
      <w:r w:rsidR="00A73DCB">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7 kolorów/ścieżek, długość dostosowana do miejsc, w których odbywają się poszczególne elementy, szerokość min 30 cm każdy</w:t>
      </w:r>
      <w:r w:rsidR="003F4278">
        <w:rPr>
          <w:rFonts w:ascii="Calibri" w:eastAsia="Calibri" w:hAnsi="Calibri" w:cs="Calibri"/>
          <w:color w:val="000000"/>
          <w:sz w:val="22"/>
          <w:szCs w:val="22"/>
        </w:rPr>
        <w:t>;</w:t>
      </w:r>
    </w:p>
    <w:p w14:paraId="00000033" w14:textId="51FED629"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 xml:space="preserve">totemy informacyjne stojące, min. 180 cm wysokości, minimum 4 sztuki, oklejone </w:t>
      </w:r>
      <w:r w:rsidR="0091577A">
        <w:rPr>
          <w:rFonts w:ascii="Calibri" w:eastAsia="Calibri" w:hAnsi="Calibri" w:cs="Calibri"/>
          <w:color w:val="000000"/>
          <w:sz w:val="22"/>
          <w:szCs w:val="22"/>
        </w:rPr>
        <w:t xml:space="preserve">                                  </w:t>
      </w:r>
      <w:r>
        <w:rPr>
          <w:rFonts w:ascii="Calibri" w:eastAsia="Calibri" w:hAnsi="Calibri" w:cs="Calibri"/>
          <w:color w:val="000000"/>
          <w:sz w:val="22"/>
          <w:szCs w:val="22"/>
        </w:rPr>
        <w:t>z każdej strony</w:t>
      </w:r>
      <w:r w:rsidR="003F4278">
        <w:rPr>
          <w:rFonts w:ascii="Calibri" w:eastAsia="Calibri" w:hAnsi="Calibri" w:cs="Calibri"/>
          <w:color w:val="000000"/>
          <w:sz w:val="22"/>
          <w:szCs w:val="22"/>
        </w:rPr>
        <w:t>;</w:t>
      </w:r>
    </w:p>
    <w:p w14:paraId="00000034" w14:textId="74B1691E"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 xml:space="preserve">3 banery z </w:t>
      </w:r>
      <w:proofErr w:type="spellStart"/>
      <w:r>
        <w:rPr>
          <w:rFonts w:ascii="Calibri" w:eastAsia="Calibri" w:hAnsi="Calibri" w:cs="Calibri"/>
          <w:color w:val="000000"/>
          <w:sz w:val="22"/>
          <w:szCs w:val="22"/>
        </w:rPr>
        <w:t>brandingiem</w:t>
      </w:r>
      <w:proofErr w:type="spellEnd"/>
      <w:r>
        <w:rPr>
          <w:rFonts w:ascii="Calibri" w:eastAsia="Calibri" w:hAnsi="Calibri" w:cs="Calibri"/>
          <w:color w:val="000000"/>
          <w:sz w:val="22"/>
          <w:szCs w:val="22"/>
        </w:rPr>
        <w:t>, wymiary min. 400 cm x 430 cm (system zawieszenia nie powinien generować marszczenia materiału) do wywieszenia między kolumnami na wejściu głównym do Hali, wymiary między kolumnami: 810 cm (wysokość) × 430 cm (szerokość)</w:t>
      </w:r>
      <w:r w:rsidR="003F4278">
        <w:rPr>
          <w:rFonts w:ascii="Calibri" w:eastAsia="Calibri" w:hAnsi="Calibri" w:cs="Calibri"/>
          <w:color w:val="000000"/>
          <w:sz w:val="22"/>
          <w:szCs w:val="22"/>
        </w:rPr>
        <w:t>;</w:t>
      </w:r>
    </w:p>
    <w:p w14:paraId="00000035" w14:textId="78615ED9"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10 kasetonów o wymiarach 100cm x 200cm – zadruk dwustronny</w:t>
      </w:r>
      <w:r w:rsidR="003F4278">
        <w:rPr>
          <w:rFonts w:ascii="Calibri" w:eastAsia="Calibri" w:hAnsi="Calibri" w:cs="Calibri"/>
          <w:color w:val="000000"/>
          <w:sz w:val="22"/>
          <w:szCs w:val="22"/>
        </w:rPr>
        <w:t>;</w:t>
      </w:r>
    </w:p>
    <w:p w14:paraId="00000036" w14:textId="77777777" w:rsidR="00C54777" w:rsidRDefault="00000000" w:rsidP="003F4278">
      <w:pPr>
        <w:numPr>
          <w:ilvl w:val="0"/>
          <w:numId w:val="7"/>
        </w:numPr>
        <w:pBdr>
          <w:top w:val="nil"/>
          <w:left w:val="nil"/>
          <w:bottom w:val="nil"/>
          <w:right w:val="nil"/>
          <w:between w:val="nil"/>
        </w:pBdr>
        <w:spacing w:after="0"/>
        <w:ind w:left="1701" w:hanging="283"/>
        <w:rPr>
          <w:color w:val="000000"/>
          <w:sz w:val="22"/>
          <w:szCs w:val="22"/>
        </w:rPr>
      </w:pPr>
      <w:proofErr w:type="spellStart"/>
      <w:r>
        <w:rPr>
          <w:rFonts w:ascii="Calibri" w:eastAsia="Calibri" w:hAnsi="Calibri" w:cs="Calibri"/>
          <w:color w:val="000000"/>
          <w:sz w:val="22"/>
          <w:szCs w:val="22"/>
        </w:rPr>
        <w:t>Fotościanka</w:t>
      </w:r>
      <w:proofErr w:type="spellEnd"/>
      <w:r>
        <w:rPr>
          <w:rFonts w:ascii="Calibri" w:eastAsia="Calibri" w:hAnsi="Calibri" w:cs="Calibri"/>
          <w:color w:val="000000"/>
          <w:sz w:val="22"/>
          <w:szCs w:val="22"/>
        </w:rPr>
        <w:t xml:space="preserve"> oświetlana z dywanem o wymiarach 500 cm x 300 cm – zadruk jednostronny. </w:t>
      </w:r>
    </w:p>
    <w:p w14:paraId="00000037" w14:textId="2697843C" w:rsidR="00C54777" w:rsidRDefault="00000000">
      <w:pPr>
        <w:numPr>
          <w:ilvl w:val="4"/>
          <w:numId w:val="6"/>
        </w:numPr>
        <w:pBdr>
          <w:top w:val="nil"/>
          <w:left w:val="nil"/>
          <w:bottom w:val="nil"/>
          <w:right w:val="nil"/>
          <w:between w:val="nil"/>
        </w:pBdr>
        <w:spacing w:after="0"/>
        <w:ind w:left="1418" w:hanging="284"/>
        <w:rPr>
          <w:rFonts w:ascii="Calibri" w:eastAsia="Calibri" w:hAnsi="Calibri" w:cs="Calibri"/>
          <w:color w:val="000000"/>
          <w:sz w:val="22"/>
          <w:szCs w:val="22"/>
        </w:rPr>
      </w:pPr>
      <w:r>
        <w:rPr>
          <w:rFonts w:ascii="Calibri" w:eastAsia="Calibri" w:hAnsi="Calibri" w:cs="Calibri"/>
          <w:color w:val="000000"/>
          <w:sz w:val="22"/>
          <w:szCs w:val="22"/>
        </w:rPr>
        <w:t xml:space="preserve">obejmuje zapewnienie obecności hostess/hostów w dniu </w:t>
      </w:r>
      <w:r w:rsidRPr="003F4278">
        <w:rPr>
          <w:rFonts w:ascii="Calibri" w:eastAsia="Calibri" w:hAnsi="Calibri" w:cs="Calibri"/>
          <w:b/>
          <w:bCs/>
          <w:color w:val="000000"/>
          <w:sz w:val="22"/>
          <w:szCs w:val="22"/>
        </w:rPr>
        <w:t>27.10.2026 r.,</w:t>
      </w:r>
      <w:r>
        <w:rPr>
          <w:rFonts w:ascii="Calibri" w:eastAsia="Calibri" w:hAnsi="Calibri" w:cs="Calibri"/>
          <w:color w:val="000000"/>
          <w:sz w:val="22"/>
          <w:szCs w:val="22"/>
        </w:rPr>
        <w:t xml:space="preserve"> o godzinie ustalonej odrębnie z Zamawiającym w związku z przygotowaniem recepcji wydarzenia, w tym pełne szkolenie na terenie obiektu w porozumieniu z Zamawiającym</w:t>
      </w:r>
      <w:r w:rsidR="003F4278">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(min. 2 godziny); </w:t>
      </w:r>
    </w:p>
    <w:p w14:paraId="00000038" w14:textId="43BA9900" w:rsidR="00C54777" w:rsidRDefault="00000000">
      <w:pPr>
        <w:numPr>
          <w:ilvl w:val="4"/>
          <w:numId w:val="6"/>
        </w:numPr>
        <w:pBdr>
          <w:top w:val="nil"/>
          <w:left w:val="nil"/>
          <w:bottom w:val="nil"/>
          <w:right w:val="nil"/>
          <w:between w:val="nil"/>
        </w:pBdr>
        <w:spacing w:after="0"/>
        <w:ind w:left="1418" w:hanging="284"/>
        <w:rPr>
          <w:rFonts w:ascii="Calibri" w:eastAsia="Calibri" w:hAnsi="Calibri" w:cs="Calibri"/>
          <w:color w:val="000000"/>
          <w:sz w:val="22"/>
          <w:szCs w:val="22"/>
        </w:rPr>
      </w:pPr>
      <w:r>
        <w:rPr>
          <w:rFonts w:ascii="Calibri" w:eastAsia="Calibri" w:hAnsi="Calibri" w:cs="Calibri"/>
          <w:color w:val="000000"/>
          <w:sz w:val="22"/>
          <w:szCs w:val="22"/>
        </w:rPr>
        <w:t>obejmuje zapewnienie obsługi recepcji wydarzenia i obsługi informacyjnej (konferencja i wieczorna Gala) (łącznie 30 osób - hostess/hostów) w dniu</w:t>
      </w:r>
      <w:r w:rsidRPr="003F4278">
        <w:rPr>
          <w:rFonts w:ascii="Calibri" w:eastAsia="Calibri" w:hAnsi="Calibri" w:cs="Calibri"/>
          <w:b/>
          <w:bCs/>
          <w:color w:val="000000"/>
          <w:sz w:val="22"/>
          <w:szCs w:val="22"/>
        </w:rPr>
        <w:t xml:space="preserve"> 28.10.</w:t>
      </w:r>
      <w:r w:rsidR="00173C24">
        <w:rPr>
          <w:rFonts w:ascii="Calibri" w:eastAsia="Calibri" w:hAnsi="Calibri" w:cs="Calibri"/>
          <w:b/>
          <w:bCs/>
          <w:color w:val="000000"/>
          <w:sz w:val="22"/>
          <w:szCs w:val="22"/>
        </w:rPr>
        <w:t xml:space="preserve">                           </w:t>
      </w:r>
      <w:r w:rsidRPr="003F4278">
        <w:rPr>
          <w:rFonts w:ascii="Calibri" w:eastAsia="Calibri" w:hAnsi="Calibri" w:cs="Calibri"/>
          <w:b/>
          <w:bCs/>
          <w:color w:val="000000"/>
          <w:sz w:val="22"/>
          <w:szCs w:val="22"/>
        </w:rPr>
        <w:t xml:space="preserve">2026 r. w godzinach: 06:00 – 24:00 </w:t>
      </w:r>
      <w:r>
        <w:rPr>
          <w:rFonts w:ascii="Calibri" w:eastAsia="Calibri" w:hAnsi="Calibri" w:cs="Calibri"/>
          <w:color w:val="000000"/>
          <w:sz w:val="22"/>
          <w:szCs w:val="22"/>
        </w:rPr>
        <w:t>(z przerwą pomiędzy konferencją a Galą wieczorną, podczas Gali min. 8 osób obsługi);</w:t>
      </w:r>
    </w:p>
    <w:p w14:paraId="00000039" w14:textId="77777777" w:rsidR="00C54777" w:rsidRDefault="00000000">
      <w:pPr>
        <w:numPr>
          <w:ilvl w:val="4"/>
          <w:numId w:val="6"/>
        </w:numPr>
        <w:pBdr>
          <w:top w:val="nil"/>
          <w:left w:val="nil"/>
          <w:bottom w:val="nil"/>
          <w:right w:val="nil"/>
          <w:between w:val="nil"/>
        </w:pBdr>
        <w:spacing w:after="0"/>
        <w:ind w:left="1418" w:hanging="284"/>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obejmuje zapewnienie niezbędnej </w:t>
      </w:r>
      <w:proofErr w:type="spellStart"/>
      <w:r>
        <w:rPr>
          <w:rFonts w:ascii="Calibri" w:eastAsia="Calibri" w:hAnsi="Calibri" w:cs="Calibri"/>
          <w:color w:val="000000"/>
          <w:sz w:val="22"/>
          <w:szCs w:val="22"/>
        </w:rPr>
        <w:t>scenotechniki</w:t>
      </w:r>
      <w:proofErr w:type="spellEnd"/>
      <w:r>
        <w:rPr>
          <w:rFonts w:ascii="Calibri" w:eastAsia="Calibri" w:hAnsi="Calibri" w:cs="Calibri"/>
          <w:color w:val="000000"/>
          <w:sz w:val="22"/>
          <w:szCs w:val="22"/>
        </w:rPr>
        <w:t xml:space="preserve">, wyposażenia i sprzętu multimedialnego wraz z obsługą, w ramach Konferencji oraz Gali </w:t>
      </w:r>
      <w:proofErr w:type="spellStart"/>
      <w:r>
        <w:rPr>
          <w:rFonts w:ascii="Calibri" w:eastAsia="Calibri" w:hAnsi="Calibri" w:cs="Calibri"/>
          <w:color w:val="000000"/>
          <w:sz w:val="22"/>
          <w:szCs w:val="22"/>
        </w:rPr>
        <w:t>Synergy</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Awards</w:t>
      </w:r>
      <w:proofErr w:type="spellEnd"/>
      <w:r>
        <w:rPr>
          <w:rFonts w:ascii="Calibri" w:eastAsia="Calibri" w:hAnsi="Calibri" w:cs="Calibri"/>
          <w:color w:val="000000"/>
          <w:sz w:val="22"/>
          <w:szCs w:val="22"/>
        </w:rPr>
        <w:t xml:space="preserve"> (Scena duża [płyta główna]), organizowanej w Obiekcie I, która zawiera: </w:t>
      </w:r>
    </w:p>
    <w:p w14:paraId="0000003A" w14:textId="0DC4CD5C" w:rsidR="00C54777" w:rsidRDefault="00000000" w:rsidP="00173C24">
      <w:pPr>
        <w:numPr>
          <w:ilvl w:val="0"/>
          <w:numId w:val="8"/>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t>Scena zbudowana z podestów scenicznych o wielkości dostosowanej do przestrzeni płyty głównej wraz z obiciem wykładziną, z niezbędnym wyposażeniem (fotele</w:t>
      </w:r>
      <w:r w:rsidR="00A73DCB">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 i stoliki dla uczestników paneli dyskusyjnych). </w:t>
      </w:r>
    </w:p>
    <w:p w14:paraId="0000003B" w14:textId="1C9F2FD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Ekran LED podwieszany do konstrukcji kratownicowej w świetle sceny o wymiarach i parametrach zapewniających czytelność prezentacji z każdego miejsca płyty głównej, o parametrach P 3.9 z pełną realizacją multimedialną, najazdy kablowe </w:t>
      </w:r>
      <w:r w:rsidR="00A73DCB">
        <w:rPr>
          <w:rFonts w:ascii="Calibri" w:eastAsia="Calibri" w:hAnsi="Calibri" w:cs="Calibri"/>
          <w:sz w:val="22"/>
          <w:szCs w:val="22"/>
        </w:rPr>
        <w:t xml:space="preserve">                   </w:t>
      </w:r>
      <w:r>
        <w:rPr>
          <w:rFonts w:ascii="Calibri" w:eastAsia="Calibri" w:hAnsi="Calibri" w:cs="Calibri"/>
          <w:sz w:val="22"/>
          <w:szCs w:val="22"/>
        </w:rPr>
        <w:t>i pełne okablowanie, o minimalnej wielkości 9mx5m ekran główny i dwa ekrany boczne min. 3m x 5m (P 3.9), zapewniające bardzo dobrą czytelność z każdego miejsca Sali podglądu z kamer i/lub prezentacji;</w:t>
      </w:r>
    </w:p>
    <w:p w14:paraId="0000003C" w14:textId="77777777" w:rsidR="00C54777" w:rsidRDefault="00000000" w:rsidP="00173C24">
      <w:pPr>
        <w:numPr>
          <w:ilvl w:val="0"/>
          <w:numId w:val="4"/>
        </w:numPr>
        <w:spacing w:after="0"/>
        <w:ind w:left="1701" w:hanging="283"/>
        <w:rPr>
          <w:sz w:val="22"/>
          <w:szCs w:val="22"/>
        </w:rPr>
      </w:pPr>
      <w:proofErr w:type="spellStart"/>
      <w:r>
        <w:rPr>
          <w:rFonts w:ascii="Calibri" w:eastAsia="Calibri" w:hAnsi="Calibri" w:cs="Calibri"/>
          <w:sz w:val="22"/>
          <w:szCs w:val="22"/>
        </w:rPr>
        <w:t>Wysłonięcie</w:t>
      </w:r>
      <w:proofErr w:type="spellEnd"/>
      <w:r>
        <w:rPr>
          <w:rFonts w:ascii="Calibri" w:eastAsia="Calibri" w:hAnsi="Calibri" w:cs="Calibri"/>
          <w:sz w:val="22"/>
          <w:szCs w:val="22"/>
        </w:rPr>
        <w:t xml:space="preserve"> przestrzeni za ekranem oraz z prawej i lewej strony (np. molton sceniczny, kolor czarny)</w:t>
      </w:r>
    </w:p>
    <w:p w14:paraId="0000003D"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Mównica z pleksi z nadrukowanym </w:t>
      </w:r>
      <w:proofErr w:type="spellStart"/>
      <w:r>
        <w:rPr>
          <w:rFonts w:ascii="Calibri" w:eastAsia="Calibri" w:hAnsi="Calibri" w:cs="Calibri"/>
          <w:sz w:val="22"/>
          <w:szCs w:val="22"/>
        </w:rPr>
        <w:t>brandingiem</w:t>
      </w:r>
      <w:proofErr w:type="spellEnd"/>
      <w:r>
        <w:rPr>
          <w:rFonts w:ascii="Calibri" w:eastAsia="Calibri" w:hAnsi="Calibri" w:cs="Calibri"/>
          <w:sz w:val="22"/>
          <w:szCs w:val="22"/>
        </w:rPr>
        <w:t xml:space="preserve"> Wydarzenia na całym froncie (możliwy wynajem); lub mównica multimedialna;</w:t>
      </w:r>
    </w:p>
    <w:p w14:paraId="0000003E"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System nagłośnienia dostosowany do wielkości Sali (płyty głównej, bez trybun) podwieszany do konstrukcji budynku. System wyrównany liniowo składający się z co najmniej 8 modułów w gronie, zapewniający równomierne pokrycie dźwiękiem  nagłaśnianego obszaru. Każdy moduł powinien zawierać dwa przetworniki szerokopasmowe o średnicy minimum 8 cali. System musi być uzupełniony o  przetworniki  </w:t>
      </w:r>
      <w:proofErr w:type="spellStart"/>
      <w:r>
        <w:rPr>
          <w:rFonts w:ascii="Calibri" w:eastAsia="Calibri" w:hAnsi="Calibri" w:cs="Calibri"/>
          <w:sz w:val="22"/>
          <w:szCs w:val="22"/>
        </w:rPr>
        <w:t>niskotonowe</w:t>
      </w:r>
      <w:proofErr w:type="spellEnd"/>
      <w:r>
        <w:rPr>
          <w:rFonts w:ascii="Calibri" w:eastAsia="Calibri" w:hAnsi="Calibri" w:cs="Calibri"/>
          <w:sz w:val="22"/>
          <w:szCs w:val="22"/>
        </w:rPr>
        <w:t xml:space="preserve"> tego samego producenta. Waga  poszczególnych kolumn głośnikowych nie może przekroczyć 37 kg. W skład całości systemu powinny wchodzić dodatkowe głośniki uzupełniające tzw. bliskie pole oraz  w razie potrzeby </w:t>
      </w:r>
      <w:proofErr w:type="spellStart"/>
      <w:r>
        <w:rPr>
          <w:rFonts w:ascii="Calibri" w:eastAsia="Calibri" w:hAnsi="Calibri" w:cs="Calibri"/>
          <w:sz w:val="22"/>
          <w:szCs w:val="22"/>
        </w:rPr>
        <w:t>outfill</w:t>
      </w:r>
      <w:proofErr w:type="spellEnd"/>
      <w:r>
        <w:rPr>
          <w:rFonts w:ascii="Calibri" w:eastAsia="Calibri" w:hAnsi="Calibri" w:cs="Calibri"/>
          <w:sz w:val="22"/>
          <w:szCs w:val="22"/>
        </w:rPr>
        <w:t>. Całość systemu musi być zasilana dedykowanymi wzmacniaczami. System musi być wyposażony w program umożliwiający przygotowanie predykcji propagacji dźwięku w obszarze odsłuchu.</w:t>
      </w:r>
    </w:p>
    <w:p w14:paraId="0000003F"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Zestaw min. 8 mikrofonów nagłownych (cielistych, z kapsułą kierunkową </w:t>
      </w:r>
      <w:proofErr w:type="spellStart"/>
      <w:r>
        <w:rPr>
          <w:rFonts w:ascii="Calibri" w:eastAsia="Calibri" w:hAnsi="Calibri" w:cs="Calibri"/>
          <w:sz w:val="22"/>
          <w:szCs w:val="22"/>
        </w:rPr>
        <w:t>kardioidalną</w:t>
      </w:r>
      <w:proofErr w:type="spellEnd"/>
      <w:r>
        <w:rPr>
          <w:rFonts w:ascii="Calibri" w:eastAsia="Calibri" w:hAnsi="Calibri" w:cs="Calibri"/>
          <w:sz w:val="22"/>
          <w:szCs w:val="22"/>
        </w:rPr>
        <w:t xml:space="preserve">), bezprzewodowych wraz z nadajnikami typu </w:t>
      </w:r>
      <w:proofErr w:type="spellStart"/>
      <w:r>
        <w:rPr>
          <w:rFonts w:ascii="Calibri" w:eastAsia="Calibri" w:hAnsi="Calibri" w:cs="Calibri"/>
          <w:sz w:val="22"/>
          <w:szCs w:val="22"/>
        </w:rPr>
        <w:t>bodypack</w:t>
      </w:r>
      <w:proofErr w:type="spellEnd"/>
      <w:r>
        <w:rPr>
          <w:rFonts w:ascii="Calibri" w:eastAsia="Calibri" w:hAnsi="Calibri" w:cs="Calibri"/>
          <w:sz w:val="22"/>
          <w:szCs w:val="22"/>
        </w:rPr>
        <w:t>, z anteną zwrotną;</w:t>
      </w:r>
    </w:p>
    <w:p w14:paraId="00000040"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4 mikrofony bezprzewodowe + statywy mikrofonowe z możliwością rejestracji;</w:t>
      </w:r>
    </w:p>
    <w:p w14:paraId="00000041"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Zapewnienie multimediów oraz oprawy dźwiękowej (</w:t>
      </w:r>
      <w:proofErr w:type="spellStart"/>
      <w:r>
        <w:rPr>
          <w:rFonts w:ascii="Calibri" w:eastAsia="Calibri" w:hAnsi="Calibri" w:cs="Calibri"/>
          <w:sz w:val="22"/>
          <w:szCs w:val="22"/>
        </w:rPr>
        <w:t>jingle</w:t>
      </w:r>
      <w:proofErr w:type="spellEnd"/>
      <w:r>
        <w:rPr>
          <w:rFonts w:ascii="Calibri" w:eastAsia="Calibri" w:hAnsi="Calibri" w:cs="Calibri"/>
          <w:sz w:val="22"/>
          <w:szCs w:val="22"/>
        </w:rPr>
        <w:t>) Wydarzenia;</w:t>
      </w:r>
    </w:p>
    <w:p w14:paraId="00000042"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Media serwer wyposażony w 2 karty do przechwytywania obrazu 4xSDI oraz 4xhdmi;</w:t>
      </w:r>
    </w:p>
    <w:p w14:paraId="00000043"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Oświetlenie architektoniczne i sceniczne. Liczba lamp musi być dostosowana do powierzchni i charakteru wydarzenia w liczbie i jakości nie mniejszej niż: 68 szt. typu naświetlacz LED o mocy nie mniejszej niż 300W LED RGBW; 17 szt. ruchoma głowa typu WASH, 26 szt. ruchoma głowa typu hybrydowego, 30 szt. listwa LED RGBW, konsoleta oświetleniowa oraz system sterowania DMX umożliwiająca sterowanie oraz zaprogramowanie wszystkich zainstalowanych urządzeń oświetleniowych, 2 szt. wytwornice dymu; </w:t>
      </w:r>
    </w:p>
    <w:p w14:paraId="00000044"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Okablowanie wraz z najazdami;</w:t>
      </w:r>
    </w:p>
    <w:p w14:paraId="00000045"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Dwa mikrofony typu gęsia szyjka na mównicę;</w:t>
      </w:r>
    </w:p>
    <w:p w14:paraId="00000046"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2 </w:t>
      </w:r>
      <w:proofErr w:type="spellStart"/>
      <w:r>
        <w:rPr>
          <w:rFonts w:ascii="Calibri" w:eastAsia="Calibri" w:hAnsi="Calibri" w:cs="Calibri"/>
          <w:sz w:val="22"/>
          <w:szCs w:val="22"/>
        </w:rPr>
        <w:t>Promptery</w:t>
      </w:r>
      <w:proofErr w:type="spellEnd"/>
      <w:r>
        <w:rPr>
          <w:rFonts w:ascii="Calibri" w:eastAsia="Calibri" w:hAnsi="Calibri" w:cs="Calibri"/>
          <w:sz w:val="22"/>
          <w:szCs w:val="22"/>
        </w:rPr>
        <w:t xml:space="preserve"> z możliwością wyboru trybu podglądu przez prelegenta;</w:t>
      </w:r>
    </w:p>
    <w:p w14:paraId="00000047" w14:textId="77777777" w:rsidR="00C54777" w:rsidRDefault="00000000" w:rsidP="00173C24">
      <w:pPr>
        <w:numPr>
          <w:ilvl w:val="0"/>
          <w:numId w:val="4"/>
        </w:numPr>
        <w:spacing w:after="0"/>
        <w:ind w:left="1701" w:hanging="283"/>
        <w:rPr>
          <w:sz w:val="22"/>
          <w:szCs w:val="22"/>
        </w:rPr>
      </w:pPr>
      <w:proofErr w:type="spellStart"/>
      <w:r>
        <w:rPr>
          <w:rFonts w:ascii="Calibri" w:eastAsia="Calibri" w:hAnsi="Calibri" w:cs="Calibri"/>
          <w:sz w:val="22"/>
          <w:szCs w:val="22"/>
        </w:rPr>
        <w:t>Timer</w:t>
      </w:r>
      <w:proofErr w:type="spellEnd"/>
      <w:r>
        <w:rPr>
          <w:rFonts w:ascii="Calibri" w:eastAsia="Calibri" w:hAnsi="Calibri" w:cs="Calibri"/>
          <w:sz w:val="22"/>
          <w:szCs w:val="22"/>
        </w:rPr>
        <w:t>;</w:t>
      </w:r>
    </w:p>
    <w:p w14:paraId="00000048" w14:textId="77777777" w:rsidR="00C54777" w:rsidRDefault="00000000" w:rsidP="00173C24">
      <w:pPr>
        <w:numPr>
          <w:ilvl w:val="0"/>
          <w:numId w:val="4"/>
        </w:numPr>
        <w:spacing w:after="0"/>
        <w:ind w:left="1701" w:hanging="283"/>
        <w:rPr>
          <w:sz w:val="22"/>
          <w:szCs w:val="22"/>
        </w:rPr>
      </w:pPr>
      <w:proofErr w:type="spellStart"/>
      <w:r>
        <w:rPr>
          <w:rFonts w:ascii="Calibri" w:eastAsia="Calibri" w:hAnsi="Calibri" w:cs="Calibri"/>
          <w:sz w:val="22"/>
          <w:szCs w:val="22"/>
        </w:rPr>
        <w:lastRenderedPageBreak/>
        <w:t>Kliker</w:t>
      </w:r>
      <w:proofErr w:type="spellEnd"/>
      <w:r>
        <w:rPr>
          <w:rFonts w:ascii="Calibri" w:eastAsia="Calibri" w:hAnsi="Calibri" w:cs="Calibri"/>
          <w:sz w:val="22"/>
          <w:szCs w:val="22"/>
        </w:rPr>
        <w:t>/</w:t>
      </w:r>
      <w:proofErr w:type="spellStart"/>
      <w:r>
        <w:rPr>
          <w:rFonts w:ascii="Calibri" w:eastAsia="Calibri" w:hAnsi="Calibri" w:cs="Calibri"/>
          <w:sz w:val="22"/>
          <w:szCs w:val="22"/>
        </w:rPr>
        <w:t>keynote</w:t>
      </w:r>
      <w:proofErr w:type="spellEnd"/>
      <w:r>
        <w:rPr>
          <w:rFonts w:ascii="Calibri" w:eastAsia="Calibri" w:hAnsi="Calibri" w:cs="Calibri"/>
          <w:sz w:val="22"/>
          <w:szCs w:val="22"/>
        </w:rPr>
        <w:t xml:space="preserve"> prezenter do przełączania slajdów z dużym zasięgiem, laser cyfrowy;</w:t>
      </w:r>
    </w:p>
    <w:p w14:paraId="00000049"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Niezbędne oświetlenie efektowe sali i scenograficzne, najazdy kablowe, okablowanie, wraz z transportem, montażem i demontażem;</w:t>
      </w:r>
    </w:p>
    <w:p w14:paraId="0000004A" w14:textId="688C5BCE"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Oświetlenie efektowe wejścia do Hali oraz holu głównego na czas Gali</w:t>
      </w:r>
      <w:r w:rsidR="00173C24">
        <w:rPr>
          <w:rFonts w:ascii="Calibri" w:eastAsia="Calibri" w:hAnsi="Calibri" w:cs="Calibri"/>
          <w:sz w:val="22"/>
          <w:szCs w:val="22"/>
        </w:rPr>
        <w:t>;</w:t>
      </w:r>
    </w:p>
    <w:p w14:paraId="0000004B" w14:textId="6BAAE0A0" w:rsidR="00C54777" w:rsidRDefault="00000000" w:rsidP="00173C24">
      <w:pPr>
        <w:numPr>
          <w:ilvl w:val="0"/>
          <w:numId w:val="4"/>
        </w:numPr>
        <w:spacing w:after="0"/>
        <w:ind w:left="1701" w:hanging="283"/>
        <w:rPr>
          <w:b/>
          <w:bCs/>
          <w:sz w:val="22"/>
          <w:szCs w:val="22"/>
        </w:rPr>
      </w:pPr>
      <w:r>
        <w:rPr>
          <w:rFonts w:ascii="Calibri" w:eastAsia="Calibri" w:hAnsi="Calibri" w:cs="Calibri"/>
          <w:sz w:val="22"/>
          <w:szCs w:val="22"/>
        </w:rPr>
        <w:t xml:space="preserve">Uwzględnienie w </w:t>
      </w:r>
      <w:proofErr w:type="spellStart"/>
      <w:r>
        <w:rPr>
          <w:rFonts w:ascii="Calibri" w:eastAsia="Calibri" w:hAnsi="Calibri" w:cs="Calibri"/>
          <w:sz w:val="22"/>
          <w:szCs w:val="22"/>
        </w:rPr>
        <w:t>scenotechnice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rideru</w:t>
      </w:r>
      <w:proofErr w:type="spellEnd"/>
      <w:r>
        <w:rPr>
          <w:rFonts w:ascii="Calibri" w:eastAsia="Calibri" w:hAnsi="Calibri" w:cs="Calibri"/>
          <w:sz w:val="22"/>
          <w:szCs w:val="22"/>
        </w:rPr>
        <w:t xml:space="preserve"> technicznego dla </w:t>
      </w:r>
      <w:proofErr w:type="spellStart"/>
      <w:r>
        <w:rPr>
          <w:rFonts w:ascii="Calibri" w:eastAsia="Calibri" w:hAnsi="Calibri" w:cs="Calibri"/>
          <w:sz w:val="22"/>
          <w:szCs w:val="22"/>
        </w:rPr>
        <w:t>DJ’a</w:t>
      </w:r>
      <w:proofErr w:type="spellEnd"/>
      <w:r>
        <w:rPr>
          <w:rFonts w:ascii="Calibri" w:eastAsia="Calibri" w:hAnsi="Calibri" w:cs="Calibri"/>
          <w:sz w:val="22"/>
          <w:szCs w:val="22"/>
        </w:rPr>
        <w:t xml:space="preserve"> i/lub zespołu muzycznego z wokalem (5 osób) w dniu </w:t>
      </w:r>
      <w:r>
        <w:rPr>
          <w:rFonts w:ascii="Calibri" w:eastAsia="Calibri" w:hAnsi="Calibri" w:cs="Calibri"/>
          <w:b/>
          <w:bCs/>
          <w:sz w:val="22"/>
          <w:szCs w:val="22"/>
        </w:rPr>
        <w:t>28.10.2026 r.</w:t>
      </w:r>
      <w:r w:rsidR="00173C24">
        <w:rPr>
          <w:rFonts w:ascii="Calibri" w:eastAsia="Calibri" w:hAnsi="Calibri" w:cs="Calibri"/>
          <w:b/>
          <w:bCs/>
          <w:sz w:val="22"/>
          <w:szCs w:val="22"/>
        </w:rPr>
        <w:t>;</w:t>
      </w:r>
    </w:p>
    <w:p w14:paraId="0000004C" w14:textId="15783E75"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Wykonawca zapewni realizację wizji z wykorzystaniem minimum dwóch kamer oraz realizatora wizji, a także wyświetlanie przekazu na żywo (IMAG) z głównej sceny na co najmniej jednym ekranie bocznym. System powinien umożliwiać przełączanie pomiędzy ujęciami kamer oraz prezentacjami wyświetlanymi na ekranie głównym</w:t>
      </w:r>
      <w:r w:rsidR="00173C24">
        <w:rPr>
          <w:rFonts w:ascii="Calibri" w:eastAsia="Calibri" w:hAnsi="Calibri" w:cs="Calibri"/>
          <w:sz w:val="22"/>
          <w:szCs w:val="22"/>
        </w:rPr>
        <w:t>;</w:t>
      </w:r>
    </w:p>
    <w:p w14:paraId="0000004D"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Obsługa osobowa niezbędna na cały czas realizacji wydarzenia: realizator multimediów, technik multimediów, realizator dźwięku, realizator oświetlenia, realizator wizji, inspicjent;</w:t>
      </w:r>
    </w:p>
    <w:p w14:paraId="0000004E" w14:textId="77777777" w:rsidR="00C54777" w:rsidRDefault="00000000">
      <w:pPr>
        <w:numPr>
          <w:ilvl w:val="4"/>
          <w:numId w:val="6"/>
        </w:numPr>
        <w:pBdr>
          <w:top w:val="nil"/>
          <w:left w:val="nil"/>
          <w:bottom w:val="nil"/>
          <w:right w:val="nil"/>
          <w:between w:val="nil"/>
        </w:pBdr>
        <w:spacing w:after="0"/>
        <w:ind w:left="1418" w:hanging="284"/>
        <w:rPr>
          <w:rFonts w:ascii="Calibri" w:eastAsia="Calibri" w:hAnsi="Calibri" w:cs="Calibri"/>
          <w:color w:val="000000"/>
          <w:sz w:val="22"/>
          <w:szCs w:val="22"/>
        </w:rPr>
      </w:pPr>
      <w:r>
        <w:rPr>
          <w:rFonts w:ascii="Calibri" w:eastAsia="Calibri" w:hAnsi="Calibri" w:cs="Calibri"/>
          <w:color w:val="000000"/>
          <w:sz w:val="22"/>
          <w:szCs w:val="22"/>
        </w:rPr>
        <w:t xml:space="preserve">obejmuje przygotowanie i koordynację rejestracji uczestników i sprawdzania dostępów w trakcie </w:t>
      </w:r>
      <w:proofErr w:type="spellStart"/>
      <w:r>
        <w:rPr>
          <w:rFonts w:ascii="Calibri" w:eastAsia="Calibri" w:hAnsi="Calibri" w:cs="Calibri"/>
          <w:color w:val="000000"/>
          <w:sz w:val="22"/>
          <w:szCs w:val="22"/>
        </w:rPr>
        <w:t>Synergy</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Awards</w:t>
      </w:r>
      <w:proofErr w:type="spellEnd"/>
      <w:r>
        <w:rPr>
          <w:rFonts w:ascii="Calibri" w:eastAsia="Calibri" w:hAnsi="Calibri" w:cs="Calibri"/>
          <w:color w:val="000000"/>
          <w:sz w:val="22"/>
          <w:szCs w:val="22"/>
        </w:rPr>
        <w:t xml:space="preserve"> Gala (na podstawie systemu rejestracji wydarzenia) w dniu </w:t>
      </w:r>
      <w:r w:rsidRPr="00173C24">
        <w:rPr>
          <w:rFonts w:ascii="Calibri" w:eastAsia="Calibri" w:hAnsi="Calibri" w:cs="Calibri"/>
          <w:b/>
          <w:bCs/>
          <w:color w:val="000000"/>
          <w:sz w:val="22"/>
          <w:szCs w:val="22"/>
        </w:rPr>
        <w:t>28.10.2026 r. w godz. 18:30-21:30.</w:t>
      </w:r>
      <w:r>
        <w:rPr>
          <w:rFonts w:ascii="Calibri" w:eastAsia="Calibri" w:hAnsi="Calibri" w:cs="Calibri"/>
          <w:color w:val="000000"/>
          <w:sz w:val="22"/>
          <w:szCs w:val="22"/>
        </w:rPr>
        <w:t xml:space="preserve"> </w:t>
      </w:r>
    </w:p>
    <w:p w14:paraId="0000004F" w14:textId="77777777" w:rsidR="00C54777" w:rsidRDefault="00000000" w:rsidP="00173C24">
      <w:pPr>
        <w:numPr>
          <w:ilvl w:val="4"/>
          <w:numId w:val="6"/>
        </w:numPr>
        <w:pBdr>
          <w:top w:val="nil"/>
          <w:left w:val="nil"/>
          <w:bottom w:val="nil"/>
          <w:right w:val="nil"/>
          <w:between w:val="nil"/>
        </w:pBdr>
        <w:spacing w:after="0"/>
        <w:ind w:left="1418" w:hanging="284"/>
        <w:rPr>
          <w:rFonts w:ascii="Calibri" w:eastAsia="Calibri" w:hAnsi="Calibri" w:cs="Calibri"/>
          <w:color w:val="000000"/>
          <w:sz w:val="22"/>
          <w:szCs w:val="22"/>
        </w:rPr>
      </w:pPr>
      <w:r>
        <w:rPr>
          <w:rFonts w:ascii="Calibri" w:eastAsia="Calibri" w:hAnsi="Calibri" w:cs="Calibri"/>
          <w:color w:val="000000"/>
          <w:sz w:val="22"/>
          <w:szCs w:val="22"/>
        </w:rPr>
        <w:t xml:space="preserve">obejmuje zapewnienie niezbędnej </w:t>
      </w:r>
      <w:proofErr w:type="spellStart"/>
      <w:r>
        <w:rPr>
          <w:rFonts w:ascii="Calibri" w:eastAsia="Calibri" w:hAnsi="Calibri" w:cs="Calibri"/>
          <w:color w:val="000000"/>
          <w:sz w:val="22"/>
          <w:szCs w:val="22"/>
        </w:rPr>
        <w:t>scenotechniki</w:t>
      </w:r>
      <w:proofErr w:type="spellEnd"/>
      <w:r>
        <w:rPr>
          <w:rFonts w:ascii="Calibri" w:eastAsia="Calibri" w:hAnsi="Calibri" w:cs="Calibri"/>
          <w:color w:val="000000"/>
          <w:sz w:val="22"/>
          <w:szCs w:val="22"/>
        </w:rPr>
        <w:t>, wyposażenia i sprzętu multimedialnego wraz z obsługą w ramach strefy Expo (2 Małe sceny [wnęka B i wnęka C]) organizowanej w Obiekcie I:</w:t>
      </w:r>
    </w:p>
    <w:p w14:paraId="00000050"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Scena zbudowana z podestów scenicznych o wielkości 6 m x 2 m, wysokość 60 cm, wysokość adekwatna do pomieszczenia i ustawienia publiczności, wraz z obiciem – wykładziną w kolorze czarnym;</w:t>
      </w:r>
    </w:p>
    <w:p w14:paraId="00000051"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Obwiednia sceny z konstrukcji </w:t>
      </w:r>
      <w:proofErr w:type="spellStart"/>
      <w:r>
        <w:rPr>
          <w:rFonts w:ascii="Calibri" w:eastAsia="Calibri" w:hAnsi="Calibri" w:cs="Calibri"/>
          <w:sz w:val="22"/>
          <w:szCs w:val="22"/>
        </w:rPr>
        <w:t>quadrosystem</w:t>
      </w:r>
      <w:proofErr w:type="spellEnd"/>
      <w:r>
        <w:rPr>
          <w:rFonts w:ascii="Calibri" w:eastAsia="Calibri" w:hAnsi="Calibri" w:cs="Calibri"/>
          <w:sz w:val="22"/>
          <w:szCs w:val="22"/>
        </w:rPr>
        <w:t xml:space="preserve"> w kolorze czarnym;</w:t>
      </w:r>
    </w:p>
    <w:p w14:paraId="00000052"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Ekran LED w świetle sceny o wymiarach rzeczywistych nie mniejszych niż 5mx3m, z dodatkowym ekranem 1,5 m x 3 m o parametrach nie gorszych niż wielkości punktu P 2.6 z pełną realizacją multimedialną, najazdy kablowe i pełne okablowanie;</w:t>
      </w:r>
    </w:p>
    <w:p w14:paraId="00000053"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System nagłośnienia dostosowany do wielkości pomieszczeń, 5 mikrofonów bezprzewodowych;</w:t>
      </w:r>
    </w:p>
    <w:p w14:paraId="00000054"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 xml:space="preserve">1 </w:t>
      </w:r>
      <w:proofErr w:type="spellStart"/>
      <w:r>
        <w:rPr>
          <w:rFonts w:ascii="Calibri" w:eastAsia="Calibri" w:hAnsi="Calibri" w:cs="Calibri"/>
          <w:sz w:val="22"/>
          <w:szCs w:val="22"/>
        </w:rPr>
        <w:t>Prompter</w:t>
      </w:r>
      <w:proofErr w:type="spellEnd"/>
      <w:r>
        <w:rPr>
          <w:rFonts w:ascii="Calibri" w:eastAsia="Calibri" w:hAnsi="Calibri" w:cs="Calibri"/>
          <w:sz w:val="22"/>
          <w:szCs w:val="22"/>
        </w:rPr>
        <w:t xml:space="preserve"> z możliwością wyboru trybu podglądu przez prelegenta;</w:t>
      </w:r>
    </w:p>
    <w:p w14:paraId="00000055" w14:textId="77777777" w:rsidR="00C54777" w:rsidRDefault="00000000" w:rsidP="00173C24">
      <w:pPr>
        <w:numPr>
          <w:ilvl w:val="0"/>
          <w:numId w:val="4"/>
        </w:numPr>
        <w:spacing w:after="0"/>
        <w:ind w:left="1701" w:hanging="283"/>
        <w:rPr>
          <w:sz w:val="22"/>
          <w:szCs w:val="22"/>
        </w:rPr>
      </w:pPr>
      <w:proofErr w:type="spellStart"/>
      <w:r>
        <w:rPr>
          <w:rFonts w:ascii="Calibri" w:eastAsia="Calibri" w:hAnsi="Calibri" w:cs="Calibri"/>
          <w:sz w:val="22"/>
          <w:szCs w:val="22"/>
        </w:rPr>
        <w:t>Timer</w:t>
      </w:r>
      <w:proofErr w:type="spellEnd"/>
      <w:r>
        <w:rPr>
          <w:rFonts w:ascii="Calibri" w:eastAsia="Calibri" w:hAnsi="Calibri" w:cs="Calibri"/>
          <w:sz w:val="22"/>
          <w:szCs w:val="22"/>
        </w:rPr>
        <w:t xml:space="preserve"> z sygnałem gongu;</w:t>
      </w:r>
    </w:p>
    <w:p w14:paraId="00000056" w14:textId="77777777" w:rsidR="00C54777" w:rsidRDefault="00000000" w:rsidP="00173C24">
      <w:pPr>
        <w:numPr>
          <w:ilvl w:val="0"/>
          <w:numId w:val="4"/>
        </w:numPr>
        <w:spacing w:after="0"/>
        <w:ind w:left="1701" w:hanging="283"/>
        <w:rPr>
          <w:sz w:val="22"/>
          <w:szCs w:val="22"/>
        </w:rPr>
      </w:pPr>
      <w:proofErr w:type="spellStart"/>
      <w:r>
        <w:rPr>
          <w:rFonts w:ascii="Calibri" w:eastAsia="Calibri" w:hAnsi="Calibri" w:cs="Calibri"/>
          <w:sz w:val="22"/>
          <w:szCs w:val="22"/>
        </w:rPr>
        <w:t>Kliker</w:t>
      </w:r>
      <w:proofErr w:type="spellEnd"/>
      <w:r>
        <w:rPr>
          <w:rFonts w:ascii="Calibri" w:eastAsia="Calibri" w:hAnsi="Calibri" w:cs="Calibri"/>
          <w:sz w:val="22"/>
          <w:szCs w:val="22"/>
        </w:rPr>
        <w:t>/</w:t>
      </w:r>
      <w:proofErr w:type="spellStart"/>
      <w:r>
        <w:rPr>
          <w:rFonts w:ascii="Calibri" w:eastAsia="Calibri" w:hAnsi="Calibri" w:cs="Calibri"/>
          <w:sz w:val="22"/>
          <w:szCs w:val="22"/>
        </w:rPr>
        <w:t>keynote</w:t>
      </w:r>
      <w:proofErr w:type="spellEnd"/>
      <w:r>
        <w:rPr>
          <w:rFonts w:ascii="Calibri" w:eastAsia="Calibri" w:hAnsi="Calibri" w:cs="Calibri"/>
          <w:sz w:val="22"/>
          <w:szCs w:val="22"/>
        </w:rPr>
        <w:t xml:space="preserve"> prezenter do przełączania slajdów z dużym zasięgiem, laser cyfrowy;</w:t>
      </w:r>
    </w:p>
    <w:p w14:paraId="00000057"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Oświetlenie architektoniczne i sceniczne;</w:t>
      </w:r>
    </w:p>
    <w:p w14:paraId="00000058"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Okablowanie wraz z najazdami;</w:t>
      </w:r>
    </w:p>
    <w:p w14:paraId="00000059"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Osoby odpowiedzialne za obsługę, w tym realizator dźwięku, realizator oświetlenia, inspicjent, obsługa techniczna / fizyczna wydarzenia (6 osób) - dzień montażowy oraz realizacja w dniu wydarzenia;</w:t>
      </w:r>
    </w:p>
    <w:p w14:paraId="0000005A"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Wszelka niezbędna logistyka i akomodacja wydarzenia (dzień montażowy, dzień wydarzenia oraz dzień demontażu);</w:t>
      </w:r>
    </w:p>
    <w:p w14:paraId="0000005B" w14:textId="77777777" w:rsidR="00C54777" w:rsidRDefault="00000000" w:rsidP="00173C24">
      <w:pPr>
        <w:numPr>
          <w:ilvl w:val="0"/>
          <w:numId w:val="4"/>
        </w:numPr>
        <w:spacing w:after="0"/>
        <w:ind w:left="1701" w:hanging="283"/>
        <w:rPr>
          <w:sz w:val="22"/>
          <w:szCs w:val="22"/>
        </w:rPr>
      </w:pPr>
      <w:r>
        <w:rPr>
          <w:rFonts w:ascii="Calibri" w:eastAsia="Calibri" w:hAnsi="Calibri" w:cs="Calibri"/>
          <w:sz w:val="22"/>
          <w:szCs w:val="22"/>
        </w:rPr>
        <w:t>Montaż neonów (dostarczenie w gestii Zamawiającego) na terenie Obiektu I;</w:t>
      </w:r>
    </w:p>
    <w:p w14:paraId="0000005C" w14:textId="77777777" w:rsidR="00C54777" w:rsidRDefault="00000000">
      <w:pPr>
        <w:numPr>
          <w:ilvl w:val="4"/>
          <w:numId w:val="6"/>
        </w:numPr>
        <w:pBdr>
          <w:top w:val="nil"/>
          <w:left w:val="nil"/>
          <w:bottom w:val="nil"/>
          <w:right w:val="nil"/>
          <w:between w:val="nil"/>
        </w:pBdr>
        <w:spacing w:after="0"/>
        <w:ind w:left="1418" w:hanging="425"/>
        <w:rPr>
          <w:rFonts w:ascii="Calibri" w:eastAsia="Calibri" w:hAnsi="Calibri" w:cs="Calibri"/>
          <w:color w:val="000000"/>
          <w:sz w:val="22"/>
          <w:szCs w:val="22"/>
        </w:rPr>
      </w:pPr>
      <w:r>
        <w:rPr>
          <w:rFonts w:ascii="Calibri" w:eastAsia="Calibri" w:hAnsi="Calibri" w:cs="Calibri"/>
          <w:color w:val="000000"/>
          <w:sz w:val="22"/>
          <w:szCs w:val="22"/>
        </w:rPr>
        <w:t>obejmuje kompleksową koordynację, trasowanie i obsługę operacyjną Strefy Expo: Wykonawca będzie odpowiedzialny za całościową obsługę operacyjno-techniczną wystawców (szacowana liczba wystawców: 40), od momentu przekazania przez Zamawiającego listy podmiotów zakwalifikowanych do udziału w Wydarzeniu. Do obowiązków Wykonawcy należy w szczególności:</w:t>
      </w:r>
    </w:p>
    <w:p w14:paraId="0000005D" w14:textId="79A9C1EA" w:rsidR="00C54777" w:rsidRDefault="00977F7D" w:rsidP="00977F7D">
      <w:pPr>
        <w:numPr>
          <w:ilvl w:val="0"/>
          <w:numId w:val="9"/>
        </w:numPr>
        <w:pBdr>
          <w:top w:val="nil"/>
          <w:left w:val="nil"/>
          <w:bottom w:val="nil"/>
          <w:right w:val="nil"/>
          <w:between w:val="nil"/>
        </w:pBdr>
        <w:spacing w:after="0"/>
        <w:ind w:left="1701" w:hanging="283"/>
        <w:rPr>
          <w:color w:val="000000"/>
          <w:sz w:val="22"/>
          <w:szCs w:val="22"/>
        </w:rPr>
      </w:pPr>
      <w:r>
        <w:rPr>
          <w:rFonts w:ascii="Calibri" w:eastAsia="Calibri" w:hAnsi="Calibri" w:cs="Calibri"/>
          <w:color w:val="000000"/>
          <w:sz w:val="22"/>
          <w:szCs w:val="22"/>
        </w:rPr>
        <w:lastRenderedPageBreak/>
        <w:t>trasowanie i podział powierzchni poszczególnych stoisk na terenie Obiektu I zgodnie z zatwierdzonym wcześniej przez Zamawiającego i Zarządcę Obiektu projektem (layoutem) strefy Expo;</w:t>
      </w:r>
    </w:p>
    <w:p w14:paraId="0000005E" w14:textId="72EE4C5E" w:rsidR="00C54777" w:rsidRDefault="00000000" w:rsidP="00977F7D">
      <w:pPr>
        <w:numPr>
          <w:ilvl w:val="0"/>
          <w:numId w:val="9"/>
        </w:numPr>
        <w:pBdr>
          <w:top w:val="nil"/>
          <w:left w:val="nil"/>
          <w:bottom w:val="nil"/>
          <w:right w:val="nil"/>
          <w:between w:val="nil"/>
        </w:pBdr>
        <w:spacing w:after="0"/>
        <w:ind w:left="1701" w:hanging="283"/>
        <w:rPr>
          <w:color w:val="000000"/>
          <w:sz w:val="22"/>
          <w:szCs w:val="22"/>
        </w:rPr>
      </w:pPr>
      <w:r w:rsidRPr="00B507C3">
        <w:rPr>
          <w:rFonts w:ascii="Calibri" w:eastAsia="Calibri" w:hAnsi="Calibri" w:cs="Calibri"/>
          <w:b/>
          <w:bCs/>
          <w:color w:val="000000"/>
          <w:sz w:val="22"/>
          <w:szCs w:val="22"/>
        </w:rPr>
        <w:t>Agregacja zapotrzebowania na media:</w:t>
      </w:r>
      <w:r>
        <w:rPr>
          <w:rFonts w:ascii="Calibri" w:eastAsia="Calibri" w:hAnsi="Calibri" w:cs="Calibri"/>
          <w:color w:val="000000"/>
          <w:sz w:val="22"/>
          <w:szCs w:val="22"/>
        </w:rPr>
        <w:t xml:space="preserve"> Zebranie od wystawców i weryfikacja zapotrzebowania technicznego (w szczególności zapotrzebowania na prąd). Wystawcy w cenie zapewniony mają podstawowe przyłączę prądowe</w:t>
      </w:r>
      <w:r w:rsidR="00977F7D">
        <w:rPr>
          <w:rFonts w:ascii="Calibri" w:eastAsia="Calibri" w:hAnsi="Calibri" w:cs="Calibri"/>
          <w:color w:val="000000"/>
          <w:sz w:val="22"/>
          <w:szCs w:val="22"/>
        </w:rPr>
        <w:t>;</w:t>
      </w:r>
    </w:p>
    <w:p w14:paraId="0000005F" w14:textId="77777777" w:rsidR="00C54777" w:rsidRDefault="00000000" w:rsidP="00977F7D">
      <w:pPr>
        <w:numPr>
          <w:ilvl w:val="0"/>
          <w:numId w:val="9"/>
        </w:numPr>
        <w:pBdr>
          <w:top w:val="nil"/>
          <w:left w:val="nil"/>
          <w:bottom w:val="nil"/>
          <w:right w:val="nil"/>
          <w:between w:val="nil"/>
        </w:pBdr>
        <w:spacing w:after="0"/>
        <w:ind w:left="1701" w:hanging="283"/>
        <w:rPr>
          <w:color w:val="000000"/>
          <w:sz w:val="22"/>
          <w:szCs w:val="22"/>
        </w:rPr>
      </w:pPr>
      <w:r w:rsidRPr="00B507C3">
        <w:rPr>
          <w:rFonts w:ascii="Calibri" w:eastAsia="Calibri" w:hAnsi="Calibri" w:cs="Calibri"/>
          <w:b/>
          <w:bCs/>
          <w:color w:val="000000"/>
          <w:sz w:val="22"/>
          <w:szCs w:val="22"/>
        </w:rPr>
        <w:t>Komunikacja i logistyka:</w:t>
      </w:r>
      <w:r>
        <w:rPr>
          <w:rFonts w:ascii="Calibri" w:eastAsia="Calibri" w:hAnsi="Calibri" w:cs="Calibri"/>
          <w:color w:val="000000"/>
          <w:sz w:val="22"/>
          <w:szCs w:val="22"/>
        </w:rPr>
        <w:t xml:space="preserve"> Pełnienie funkcji pierwszego kontaktu dla wystawców, przekazywanie komunikatów organizacyjnych oraz przygotowanie i wysyłka tzw. „Vademecum Wystawcy” (zawierającego m.in. regulamin obiektu, instrukcje PPOŻ, harmonogram montażu, dostaw i demontażu) – treść dokumentu wymaga akceptacji Zamawiającego.</w:t>
      </w:r>
    </w:p>
    <w:p w14:paraId="00000060" w14:textId="77777777" w:rsidR="00C54777" w:rsidRDefault="00000000" w:rsidP="00977F7D">
      <w:pPr>
        <w:numPr>
          <w:ilvl w:val="0"/>
          <w:numId w:val="9"/>
        </w:numPr>
        <w:pBdr>
          <w:top w:val="nil"/>
          <w:left w:val="nil"/>
          <w:bottom w:val="nil"/>
          <w:right w:val="nil"/>
          <w:between w:val="nil"/>
        </w:pBdr>
        <w:spacing w:after="0"/>
        <w:ind w:left="1701" w:hanging="283"/>
        <w:rPr>
          <w:color w:val="000000"/>
          <w:sz w:val="22"/>
          <w:szCs w:val="22"/>
        </w:rPr>
      </w:pPr>
      <w:r w:rsidRPr="00B507C3">
        <w:rPr>
          <w:rFonts w:ascii="Calibri" w:eastAsia="Calibri" w:hAnsi="Calibri" w:cs="Calibri"/>
          <w:b/>
          <w:bCs/>
          <w:color w:val="000000"/>
          <w:sz w:val="22"/>
          <w:szCs w:val="22"/>
        </w:rPr>
        <w:t xml:space="preserve">Koordynacja na miejscu: </w:t>
      </w:r>
      <w:r>
        <w:rPr>
          <w:rFonts w:ascii="Calibri" w:eastAsia="Calibri" w:hAnsi="Calibri" w:cs="Calibri"/>
          <w:color w:val="000000"/>
          <w:sz w:val="22"/>
          <w:szCs w:val="22"/>
        </w:rPr>
        <w:t>Wyznaczenie dedykowanego Koordynatora Strefy Expo (obecnego na miejscu podczas montażu, wydarzenia i demontażu), który będzie nadzorował proces wprowadzania wystawców, wskazywał im wytrasowane miejsca oraz koordynował ruch logistyczny (rozładunek/załadunek).</w:t>
      </w:r>
    </w:p>
    <w:p w14:paraId="00000061" w14:textId="77777777" w:rsidR="00C54777" w:rsidRDefault="00000000">
      <w:pPr>
        <w:numPr>
          <w:ilvl w:val="4"/>
          <w:numId w:val="6"/>
        </w:numPr>
        <w:pBdr>
          <w:top w:val="nil"/>
          <w:left w:val="nil"/>
          <w:bottom w:val="nil"/>
          <w:right w:val="nil"/>
          <w:between w:val="nil"/>
        </w:pBdr>
        <w:spacing w:after="0"/>
        <w:ind w:left="1418" w:hanging="425"/>
        <w:rPr>
          <w:rFonts w:ascii="Calibri" w:eastAsia="Calibri" w:hAnsi="Calibri" w:cs="Calibri"/>
          <w:color w:val="000000"/>
          <w:sz w:val="22"/>
          <w:szCs w:val="22"/>
        </w:rPr>
      </w:pPr>
      <w:r>
        <w:rPr>
          <w:rFonts w:ascii="Calibri" w:eastAsia="Calibri" w:hAnsi="Calibri" w:cs="Calibri"/>
          <w:color w:val="000000"/>
          <w:sz w:val="22"/>
          <w:szCs w:val="22"/>
        </w:rPr>
        <w:t xml:space="preserve">obejmuje zapewnienie zabezpieczenia medycznego – (zespół ratownictwa S)  w godz. </w:t>
      </w:r>
      <w:r w:rsidRPr="00977F7D">
        <w:rPr>
          <w:rFonts w:ascii="Calibri" w:eastAsia="Calibri" w:hAnsi="Calibri" w:cs="Calibri"/>
          <w:b/>
          <w:bCs/>
          <w:color w:val="000000"/>
          <w:sz w:val="22"/>
          <w:szCs w:val="22"/>
        </w:rPr>
        <w:t>08.00 – 16.00 w dniu 28.10.2026 r.</w:t>
      </w:r>
    </w:p>
    <w:p w14:paraId="00000062" w14:textId="77777777" w:rsidR="00C54777" w:rsidRDefault="00C54777">
      <w:pPr>
        <w:pBdr>
          <w:top w:val="nil"/>
          <w:left w:val="nil"/>
          <w:bottom w:val="nil"/>
          <w:right w:val="nil"/>
          <w:between w:val="nil"/>
        </w:pBdr>
        <w:spacing w:after="0"/>
        <w:ind w:left="1058" w:firstLine="0"/>
        <w:rPr>
          <w:rFonts w:ascii="Calibri" w:eastAsia="Calibri" w:hAnsi="Calibri" w:cs="Calibri"/>
          <w:color w:val="000000"/>
          <w:sz w:val="22"/>
          <w:szCs w:val="22"/>
        </w:rPr>
      </w:pPr>
    </w:p>
    <w:p w14:paraId="00000063" w14:textId="77777777" w:rsidR="00C54777" w:rsidRDefault="00C54777">
      <w:pPr>
        <w:widowControl w:val="0"/>
        <w:pBdr>
          <w:top w:val="nil"/>
          <w:left w:val="nil"/>
          <w:bottom w:val="nil"/>
          <w:right w:val="nil"/>
          <w:between w:val="nil"/>
        </w:pBdr>
        <w:spacing w:after="0"/>
        <w:rPr>
          <w:rFonts w:ascii="Calibri" w:eastAsia="Calibri" w:hAnsi="Calibri" w:cs="Calibri"/>
          <w:b/>
          <w:bCs/>
          <w:sz w:val="22"/>
          <w:szCs w:val="22"/>
        </w:rPr>
      </w:pPr>
    </w:p>
    <w:p w14:paraId="00000064" w14:textId="35F32FAF" w:rsidR="00C54777" w:rsidRDefault="00000000">
      <w:pPr>
        <w:widowControl w:val="0"/>
        <w:numPr>
          <w:ilvl w:val="2"/>
          <w:numId w:val="3"/>
        </w:numPr>
        <w:pBdr>
          <w:top w:val="nil"/>
          <w:left w:val="nil"/>
          <w:bottom w:val="nil"/>
          <w:right w:val="nil"/>
          <w:between w:val="nil"/>
        </w:pBdr>
        <w:spacing w:after="0"/>
        <w:ind w:left="993" w:hanging="426"/>
        <w:rPr>
          <w:sz w:val="22"/>
          <w:szCs w:val="22"/>
        </w:rPr>
      </w:pPr>
      <w:r>
        <w:rPr>
          <w:rFonts w:ascii="Calibri" w:eastAsia="Calibri" w:hAnsi="Calibri" w:cs="Calibri"/>
          <w:b/>
          <w:bCs/>
          <w:color w:val="000000"/>
          <w:sz w:val="22"/>
          <w:szCs w:val="22"/>
        </w:rPr>
        <w:t xml:space="preserve">Realizacja Zamówienia przez Wykonawcę w Obiekcie II (Hotel </w:t>
      </w:r>
      <w:r w:rsidR="00823D27">
        <w:rPr>
          <w:rFonts w:ascii="Calibri" w:eastAsia="Calibri" w:hAnsi="Calibri" w:cs="Calibri"/>
          <w:b/>
          <w:bCs/>
          <w:color w:val="000000"/>
          <w:sz w:val="22"/>
          <w:szCs w:val="22"/>
        </w:rPr>
        <w:t xml:space="preserve">THE </w:t>
      </w:r>
      <w:r>
        <w:rPr>
          <w:rFonts w:ascii="Calibri" w:eastAsia="Calibri" w:hAnsi="Calibri" w:cs="Calibri"/>
          <w:b/>
          <w:bCs/>
          <w:color w:val="000000"/>
          <w:sz w:val="22"/>
          <w:szCs w:val="22"/>
        </w:rPr>
        <w:t xml:space="preserve">BRIDGE): </w:t>
      </w:r>
    </w:p>
    <w:p w14:paraId="00000065" w14:textId="77777777" w:rsidR="00C54777" w:rsidRDefault="00000000">
      <w:pPr>
        <w:numPr>
          <w:ilvl w:val="0"/>
          <w:numId w:val="5"/>
        </w:numPr>
        <w:pBdr>
          <w:top w:val="nil"/>
          <w:left w:val="nil"/>
          <w:bottom w:val="nil"/>
          <w:right w:val="nil"/>
          <w:between w:val="nil"/>
        </w:pBdr>
        <w:spacing w:after="0"/>
        <w:ind w:hanging="360"/>
        <w:rPr>
          <w:rFonts w:ascii="Calibri" w:eastAsia="Calibri" w:hAnsi="Calibri" w:cs="Calibri"/>
          <w:color w:val="000000"/>
          <w:sz w:val="22"/>
          <w:szCs w:val="22"/>
        </w:rPr>
      </w:pPr>
      <w:bookmarkStart w:id="3" w:name="_heading=h.upnbbkm42ql7" w:colFirst="0" w:colLast="0"/>
      <w:bookmarkEnd w:id="3"/>
      <w:r>
        <w:rPr>
          <w:rFonts w:ascii="Calibri" w:eastAsia="Calibri" w:hAnsi="Calibri" w:cs="Calibri"/>
          <w:color w:val="000000"/>
          <w:sz w:val="22"/>
          <w:szCs w:val="22"/>
        </w:rPr>
        <w:t xml:space="preserve">dotyczy powierzchni Obiektu II (Hotel BRIDGE) przeznaczonej na organizację wydarzenia - Centrum Konferencyjne hotelu: sala konferencyjna (bankietowa), hol, szatnia, toalety, </w:t>
      </w:r>
      <w:r>
        <w:rPr>
          <w:rFonts w:ascii="Calibri" w:eastAsia="Calibri" w:hAnsi="Calibri" w:cs="Calibri"/>
          <w:sz w:val="22"/>
          <w:szCs w:val="22"/>
        </w:rPr>
        <w:t xml:space="preserve">której poglądowy rzut stanowi </w:t>
      </w:r>
      <w:r>
        <w:rPr>
          <w:rFonts w:ascii="Calibri" w:eastAsia="Calibri" w:hAnsi="Calibri" w:cs="Calibri"/>
          <w:b/>
          <w:bCs/>
          <w:i/>
          <w:iCs/>
          <w:color w:val="1F497D"/>
          <w:sz w:val="22"/>
          <w:szCs w:val="22"/>
        </w:rPr>
        <w:t>Załącznik nr 1b</w:t>
      </w:r>
      <w:r>
        <w:rPr>
          <w:rFonts w:ascii="Calibri" w:eastAsia="Calibri" w:hAnsi="Calibri" w:cs="Calibri"/>
          <w:color w:val="000000"/>
          <w:sz w:val="22"/>
          <w:szCs w:val="22"/>
        </w:rPr>
        <w:t>.</w:t>
      </w:r>
    </w:p>
    <w:p w14:paraId="00000066" w14:textId="77777777" w:rsidR="00C54777" w:rsidRDefault="00000000">
      <w:pPr>
        <w:numPr>
          <w:ilvl w:val="0"/>
          <w:numId w:val="5"/>
        </w:numPr>
        <w:pBdr>
          <w:top w:val="nil"/>
          <w:left w:val="nil"/>
          <w:bottom w:val="nil"/>
          <w:right w:val="nil"/>
          <w:between w:val="nil"/>
        </w:pBdr>
        <w:spacing w:after="0"/>
        <w:ind w:hanging="360"/>
        <w:rPr>
          <w:rFonts w:ascii="Calibri" w:eastAsia="Calibri" w:hAnsi="Calibri" w:cs="Calibri"/>
          <w:color w:val="000000"/>
          <w:sz w:val="22"/>
          <w:szCs w:val="22"/>
        </w:rPr>
      </w:pPr>
      <w:r>
        <w:rPr>
          <w:rFonts w:ascii="Calibri" w:eastAsia="Calibri" w:hAnsi="Calibri" w:cs="Calibri"/>
          <w:color w:val="000000"/>
          <w:sz w:val="22"/>
          <w:szCs w:val="22"/>
        </w:rPr>
        <w:t>dotyczy liczby osób / uczestników wydarzenia: maksymalnie 300 osób:</w:t>
      </w:r>
    </w:p>
    <w:p w14:paraId="00000067"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VC Demo Day: 300  osób</w:t>
      </w:r>
    </w:p>
    <w:p w14:paraId="00000068" w14:textId="77777777" w:rsidR="00C54777" w:rsidRDefault="00000000" w:rsidP="00977F7D">
      <w:pPr>
        <w:numPr>
          <w:ilvl w:val="0"/>
          <w:numId w:val="4"/>
        </w:numPr>
        <w:spacing w:after="0"/>
        <w:ind w:left="1701" w:hanging="283"/>
        <w:rPr>
          <w:sz w:val="22"/>
          <w:szCs w:val="22"/>
        </w:rPr>
      </w:pPr>
      <w:proofErr w:type="spellStart"/>
      <w:r>
        <w:rPr>
          <w:rFonts w:ascii="Calibri" w:eastAsia="Calibri" w:hAnsi="Calibri" w:cs="Calibri"/>
          <w:sz w:val="22"/>
          <w:szCs w:val="22"/>
        </w:rPr>
        <w:t>Welcome</w:t>
      </w:r>
      <w:proofErr w:type="spellEnd"/>
      <w:r>
        <w:rPr>
          <w:rFonts w:ascii="Calibri" w:eastAsia="Calibri" w:hAnsi="Calibri" w:cs="Calibri"/>
          <w:sz w:val="22"/>
          <w:szCs w:val="22"/>
        </w:rPr>
        <w:t xml:space="preserve"> Dinner: 150  osób</w:t>
      </w:r>
    </w:p>
    <w:p w14:paraId="00000069" w14:textId="77777777" w:rsidR="00C54777" w:rsidRDefault="00000000">
      <w:pPr>
        <w:numPr>
          <w:ilvl w:val="0"/>
          <w:numId w:val="5"/>
        </w:numPr>
        <w:pBdr>
          <w:top w:val="nil"/>
          <w:left w:val="nil"/>
          <w:bottom w:val="nil"/>
          <w:right w:val="nil"/>
          <w:between w:val="nil"/>
        </w:pBdr>
        <w:spacing w:after="0"/>
        <w:ind w:hanging="360"/>
        <w:rPr>
          <w:rFonts w:ascii="Calibri" w:eastAsia="Calibri" w:hAnsi="Calibri" w:cs="Calibri"/>
          <w:color w:val="000000"/>
          <w:sz w:val="22"/>
          <w:szCs w:val="22"/>
        </w:rPr>
      </w:pPr>
      <w:r>
        <w:rPr>
          <w:rFonts w:ascii="Calibri" w:eastAsia="Calibri" w:hAnsi="Calibri" w:cs="Calibri"/>
          <w:color w:val="000000"/>
          <w:sz w:val="22"/>
          <w:szCs w:val="22"/>
        </w:rPr>
        <w:t>Zostanie dokonana w terminie realizacji:</w:t>
      </w:r>
    </w:p>
    <w:p w14:paraId="0000006A" w14:textId="77777777" w:rsidR="00C54777" w:rsidRDefault="00000000" w:rsidP="00977F7D">
      <w:pPr>
        <w:numPr>
          <w:ilvl w:val="0"/>
          <w:numId w:val="4"/>
        </w:numPr>
        <w:spacing w:after="0"/>
        <w:ind w:left="1701" w:hanging="283"/>
        <w:rPr>
          <w:b/>
          <w:bCs/>
          <w:sz w:val="22"/>
          <w:szCs w:val="22"/>
        </w:rPr>
      </w:pPr>
      <w:r>
        <w:rPr>
          <w:rFonts w:ascii="Calibri" w:eastAsia="Calibri" w:hAnsi="Calibri" w:cs="Calibri"/>
          <w:sz w:val="22"/>
          <w:szCs w:val="22"/>
        </w:rPr>
        <w:t>montaż:</w:t>
      </w:r>
      <w:r>
        <w:rPr>
          <w:rFonts w:ascii="Calibri" w:eastAsia="Calibri" w:hAnsi="Calibri" w:cs="Calibri"/>
          <w:b/>
          <w:bCs/>
          <w:sz w:val="22"/>
          <w:szCs w:val="22"/>
        </w:rPr>
        <w:t xml:space="preserve"> 26.10.2026 r. od godz. 07:00 do godz. 20:00          </w:t>
      </w:r>
      <w:r>
        <w:rPr>
          <w:rFonts w:ascii="Calibri" w:eastAsia="Calibri" w:hAnsi="Calibri" w:cs="Calibri"/>
          <w:b/>
          <w:bCs/>
          <w:sz w:val="22"/>
          <w:szCs w:val="22"/>
        </w:rPr>
        <w:tab/>
      </w:r>
    </w:p>
    <w:p w14:paraId="0000006B" w14:textId="16EB92E0" w:rsidR="00C54777" w:rsidRDefault="00000000" w:rsidP="00977F7D">
      <w:pPr>
        <w:numPr>
          <w:ilvl w:val="0"/>
          <w:numId w:val="4"/>
        </w:numPr>
        <w:spacing w:after="0"/>
        <w:ind w:left="1701" w:hanging="283"/>
        <w:rPr>
          <w:b/>
          <w:bCs/>
          <w:sz w:val="22"/>
          <w:szCs w:val="22"/>
        </w:rPr>
      </w:pPr>
      <w:r>
        <w:rPr>
          <w:rFonts w:ascii="Calibri" w:eastAsia="Calibri" w:hAnsi="Calibri" w:cs="Calibri"/>
          <w:sz w:val="22"/>
          <w:szCs w:val="22"/>
        </w:rPr>
        <w:t>realizacja wydarzenia VC Demo Day:</w:t>
      </w:r>
      <w:r>
        <w:rPr>
          <w:rFonts w:ascii="Calibri" w:eastAsia="Calibri" w:hAnsi="Calibri" w:cs="Calibri"/>
          <w:b/>
          <w:bCs/>
          <w:sz w:val="22"/>
          <w:szCs w:val="22"/>
        </w:rPr>
        <w:t xml:space="preserve"> 27.10.2026 r. od godz. 08:30 do godz. 17:00</w:t>
      </w:r>
      <w:r w:rsidR="00977F7D">
        <w:rPr>
          <w:rFonts w:ascii="Calibri" w:eastAsia="Calibri" w:hAnsi="Calibri" w:cs="Calibri"/>
          <w:b/>
          <w:bCs/>
          <w:sz w:val="22"/>
          <w:szCs w:val="22"/>
        </w:rPr>
        <w:t>;</w:t>
      </w:r>
      <w:r>
        <w:rPr>
          <w:rFonts w:ascii="Calibri" w:eastAsia="Calibri" w:hAnsi="Calibri" w:cs="Calibri"/>
          <w:b/>
          <w:bCs/>
          <w:sz w:val="22"/>
          <w:szCs w:val="22"/>
        </w:rPr>
        <w:t xml:space="preserve">  </w:t>
      </w:r>
    </w:p>
    <w:p w14:paraId="0000006C" w14:textId="666E65A0" w:rsidR="00C54777" w:rsidRDefault="00000000" w:rsidP="00977F7D">
      <w:pPr>
        <w:numPr>
          <w:ilvl w:val="0"/>
          <w:numId w:val="4"/>
        </w:numPr>
        <w:spacing w:after="0"/>
        <w:ind w:left="1701" w:hanging="283"/>
        <w:rPr>
          <w:b/>
          <w:bCs/>
          <w:sz w:val="22"/>
          <w:szCs w:val="22"/>
        </w:rPr>
      </w:pPr>
      <w:r>
        <w:rPr>
          <w:rFonts w:ascii="Calibri" w:eastAsia="Calibri" w:hAnsi="Calibri" w:cs="Calibri"/>
          <w:sz w:val="22"/>
          <w:szCs w:val="22"/>
        </w:rPr>
        <w:t xml:space="preserve">realizacja wydarzenia </w:t>
      </w:r>
      <w:proofErr w:type="spellStart"/>
      <w:r>
        <w:rPr>
          <w:rFonts w:ascii="Calibri" w:eastAsia="Calibri" w:hAnsi="Calibri" w:cs="Calibri"/>
          <w:sz w:val="22"/>
          <w:szCs w:val="22"/>
        </w:rPr>
        <w:t>Welcome</w:t>
      </w:r>
      <w:proofErr w:type="spellEnd"/>
      <w:r>
        <w:rPr>
          <w:rFonts w:ascii="Calibri" w:eastAsia="Calibri" w:hAnsi="Calibri" w:cs="Calibri"/>
          <w:sz w:val="22"/>
          <w:szCs w:val="22"/>
        </w:rPr>
        <w:t xml:space="preserve"> Dinner:</w:t>
      </w:r>
      <w:r>
        <w:rPr>
          <w:rFonts w:ascii="Calibri" w:eastAsia="Calibri" w:hAnsi="Calibri" w:cs="Calibri"/>
          <w:b/>
          <w:bCs/>
          <w:sz w:val="22"/>
          <w:szCs w:val="22"/>
        </w:rPr>
        <w:t xml:space="preserve"> 27.10.2026 r. od godz. 19:00 do godz. 24:00</w:t>
      </w:r>
      <w:r w:rsidR="00977F7D">
        <w:rPr>
          <w:rFonts w:ascii="Calibri" w:eastAsia="Calibri" w:hAnsi="Calibri" w:cs="Calibri"/>
          <w:b/>
          <w:bCs/>
          <w:sz w:val="22"/>
          <w:szCs w:val="22"/>
        </w:rPr>
        <w:t>;</w:t>
      </w:r>
    </w:p>
    <w:p w14:paraId="0000006D" w14:textId="343DAB8E" w:rsidR="00C54777" w:rsidRDefault="00000000" w:rsidP="00977F7D">
      <w:pPr>
        <w:numPr>
          <w:ilvl w:val="0"/>
          <w:numId w:val="4"/>
        </w:numPr>
        <w:spacing w:after="0"/>
        <w:ind w:left="1701" w:hanging="283"/>
        <w:rPr>
          <w:b/>
          <w:bCs/>
          <w:sz w:val="22"/>
          <w:szCs w:val="22"/>
        </w:rPr>
      </w:pPr>
      <w:r>
        <w:rPr>
          <w:rFonts w:ascii="Calibri" w:eastAsia="Calibri" w:hAnsi="Calibri" w:cs="Calibri"/>
          <w:sz w:val="22"/>
          <w:szCs w:val="22"/>
        </w:rPr>
        <w:t>demontaż:</w:t>
      </w:r>
      <w:r>
        <w:rPr>
          <w:rFonts w:ascii="Calibri" w:eastAsia="Calibri" w:hAnsi="Calibri" w:cs="Calibri"/>
          <w:b/>
          <w:bCs/>
          <w:sz w:val="22"/>
          <w:szCs w:val="22"/>
        </w:rPr>
        <w:t xml:space="preserve"> 27.10.2026 r. godz. 24:00 – 28.10.2026 r. godz. 3:00</w:t>
      </w:r>
      <w:r w:rsidR="00977F7D">
        <w:rPr>
          <w:rFonts w:ascii="Calibri" w:eastAsia="Calibri" w:hAnsi="Calibri" w:cs="Calibri"/>
          <w:b/>
          <w:bCs/>
          <w:sz w:val="22"/>
          <w:szCs w:val="22"/>
        </w:rPr>
        <w:t>;</w:t>
      </w:r>
    </w:p>
    <w:p w14:paraId="0000006E" w14:textId="77777777" w:rsidR="00C54777" w:rsidRDefault="00000000">
      <w:pPr>
        <w:numPr>
          <w:ilvl w:val="0"/>
          <w:numId w:val="5"/>
        </w:numPr>
        <w:pBdr>
          <w:top w:val="nil"/>
          <w:left w:val="nil"/>
          <w:bottom w:val="nil"/>
          <w:right w:val="nil"/>
          <w:between w:val="nil"/>
        </w:pBdr>
        <w:spacing w:after="0"/>
        <w:ind w:hanging="360"/>
        <w:rPr>
          <w:rFonts w:ascii="Calibri" w:eastAsia="Calibri" w:hAnsi="Calibri" w:cs="Calibri"/>
          <w:color w:val="000000"/>
          <w:sz w:val="22"/>
          <w:szCs w:val="22"/>
        </w:rPr>
      </w:pPr>
      <w:r>
        <w:rPr>
          <w:rFonts w:ascii="Calibri" w:eastAsia="Calibri" w:hAnsi="Calibri" w:cs="Calibri"/>
          <w:color w:val="000000"/>
          <w:sz w:val="22"/>
          <w:szCs w:val="22"/>
        </w:rPr>
        <w:t xml:space="preserve">obejmuje zapewnienie niezbędnej </w:t>
      </w:r>
      <w:proofErr w:type="spellStart"/>
      <w:r>
        <w:rPr>
          <w:rFonts w:ascii="Calibri" w:eastAsia="Calibri" w:hAnsi="Calibri" w:cs="Calibri"/>
          <w:color w:val="000000"/>
          <w:sz w:val="22"/>
          <w:szCs w:val="22"/>
        </w:rPr>
        <w:t>scenotechniki</w:t>
      </w:r>
      <w:proofErr w:type="spellEnd"/>
      <w:r>
        <w:rPr>
          <w:rFonts w:ascii="Calibri" w:eastAsia="Calibri" w:hAnsi="Calibri" w:cs="Calibri"/>
          <w:color w:val="000000"/>
          <w:sz w:val="22"/>
          <w:szCs w:val="22"/>
        </w:rPr>
        <w:t xml:space="preserve"> i sprzętu multimedialnego                         w ramach wydarzenia:</w:t>
      </w:r>
    </w:p>
    <w:p w14:paraId="0000006F"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Scena o wymiarach 6mx4m. wys. 60 cm i podesty sceniczne wraz z wykładziną;</w:t>
      </w:r>
    </w:p>
    <w:p w14:paraId="00000070"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 xml:space="preserve">Konstrukcja sceniczna typu </w:t>
      </w:r>
      <w:proofErr w:type="spellStart"/>
      <w:r>
        <w:rPr>
          <w:rFonts w:ascii="Calibri" w:eastAsia="Calibri" w:hAnsi="Calibri" w:cs="Calibri"/>
          <w:sz w:val="22"/>
          <w:szCs w:val="22"/>
        </w:rPr>
        <w:t>quadrosystem</w:t>
      </w:r>
      <w:proofErr w:type="spellEnd"/>
      <w:r>
        <w:rPr>
          <w:rFonts w:ascii="Calibri" w:eastAsia="Calibri" w:hAnsi="Calibri" w:cs="Calibri"/>
          <w:sz w:val="22"/>
          <w:szCs w:val="22"/>
        </w:rPr>
        <w:t>, w kolorze czarnym, pełna obwiednia sceny;</w:t>
      </w:r>
    </w:p>
    <w:p w14:paraId="00000071"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 xml:space="preserve">System nagłośnienia powinien stanowić kompletny, mobilny zestaw PA – profesjonalny system nagłośnienia wysokiej mocy, przeznaczony do realizacji wydarzeń </w:t>
      </w:r>
      <w:proofErr w:type="spellStart"/>
      <w:r>
        <w:rPr>
          <w:rFonts w:ascii="Calibri" w:eastAsia="Calibri" w:hAnsi="Calibri" w:cs="Calibri"/>
          <w:sz w:val="22"/>
          <w:szCs w:val="22"/>
        </w:rPr>
        <w:t>indoor</w:t>
      </w:r>
      <w:proofErr w:type="spellEnd"/>
      <w:r>
        <w:rPr>
          <w:rFonts w:ascii="Calibri" w:eastAsia="Calibri" w:hAnsi="Calibri" w:cs="Calibri"/>
          <w:sz w:val="22"/>
          <w:szCs w:val="22"/>
        </w:rPr>
        <w:t xml:space="preserve"> (koncerty, eventy, konferencje). Zestaw powinien składać się minimum z: 2 zestawów szerokopasmowych (</w:t>
      </w:r>
      <w:proofErr w:type="spellStart"/>
      <w:r>
        <w:rPr>
          <w:rFonts w:ascii="Calibri" w:eastAsia="Calibri" w:hAnsi="Calibri" w:cs="Calibri"/>
          <w:sz w:val="22"/>
          <w:szCs w:val="22"/>
        </w:rPr>
        <w:t>mid</w:t>
      </w:r>
      <w:proofErr w:type="spellEnd"/>
      <w:r>
        <w:rPr>
          <w:rFonts w:ascii="Calibri" w:eastAsia="Calibri" w:hAnsi="Calibri" w:cs="Calibri"/>
          <w:sz w:val="22"/>
          <w:szCs w:val="22"/>
        </w:rPr>
        <w:t xml:space="preserve"> high), konstrukcja tubowa, konfiguracja minimum: 2 × 12” oraz driver wysokotonowy min. 1,4”, możliwość pracy w trybie pasywnym lub </w:t>
      </w:r>
      <w:proofErr w:type="spellStart"/>
      <w:r>
        <w:rPr>
          <w:rFonts w:ascii="Calibri" w:eastAsia="Calibri" w:hAnsi="Calibri" w:cs="Calibri"/>
          <w:sz w:val="22"/>
          <w:szCs w:val="22"/>
        </w:rPr>
        <w:t>bi-amp</w:t>
      </w:r>
      <w:proofErr w:type="spellEnd"/>
      <w:r>
        <w:rPr>
          <w:rFonts w:ascii="Calibri" w:eastAsia="Calibri" w:hAnsi="Calibri" w:cs="Calibri"/>
          <w:sz w:val="22"/>
          <w:szCs w:val="22"/>
        </w:rPr>
        <w:t xml:space="preserve">, 4 </w:t>
      </w:r>
      <w:proofErr w:type="spellStart"/>
      <w:r>
        <w:rPr>
          <w:rFonts w:ascii="Calibri" w:eastAsia="Calibri" w:hAnsi="Calibri" w:cs="Calibri"/>
          <w:sz w:val="22"/>
          <w:szCs w:val="22"/>
        </w:rPr>
        <w:t>subwooferów</w:t>
      </w:r>
      <w:proofErr w:type="spellEnd"/>
      <w:r>
        <w:rPr>
          <w:rFonts w:ascii="Calibri" w:eastAsia="Calibri" w:hAnsi="Calibri" w:cs="Calibri"/>
          <w:sz w:val="22"/>
          <w:szCs w:val="22"/>
        </w:rPr>
        <w:t xml:space="preserve"> dużej mocy, konfiguracja minimum: 2 × 15” w każdej obudowie, możliwość pracy w różnych konfiguracjach (klasyczna / </w:t>
      </w:r>
      <w:proofErr w:type="spellStart"/>
      <w:r>
        <w:rPr>
          <w:rFonts w:ascii="Calibri" w:eastAsia="Calibri" w:hAnsi="Calibri" w:cs="Calibri"/>
          <w:sz w:val="22"/>
          <w:szCs w:val="22"/>
        </w:rPr>
        <w:t>kardioidalna</w:t>
      </w:r>
      <w:proofErr w:type="spellEnd"/>
      <w:r>
        <w:rPr>
          <w:rFonts w:ascii="Calibri" w:eastAsia="Calibri" w:hAnsi="Calibri" w:cs="Calibri"/>
          <w:sz w:val="22"/>
          <w:szCs w:val="22"/>
        </w:rPr>
        <w:t xml:space="preserve">), każdy z modułów i zestaw ważący nie więcej niż 70 kg, </w:t>
      </w:r>
      <w:r>
        <w:rPr>
          <w:rFonts w:ascii="Calibri" w:eastAsia="Calibri" w:hAnsi="Calibri" w:cs="Calibri"/>
          <w:sz w:val="22"/>
          <w:szCs w:val="22"/>
        </w:rPr>
        <w:lastRenderedPageBreak/>
        <w:t>możliwość podwieszenia, zasilane dedykowanymi wzmacniaczami (przy opcji systemu pasywnego);</w:t>
      </w:r>
    </w:p>
    <w:p w14:paraId="00000072" w14:textId="52424E48"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Mikrofony nagłowne (2 sztuki) oraz mikrofony bezprzewodowe (5 sztuk);</w:t>
      </w:r>
    </w:p>
    <w:p w14:paraId="00000073"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Oświetlenie LED architektoniczne, sceniczne i efektowe;</w:t>
      </w:r>
    </w:p>
    <w:p w14:paraId="00000074" w14:textId="36182029"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 xml:space="preserve">Ekran LED w świetle sceny o wymiarach rzeczywistych nie mniejszych niż 5mx3m </w:t>
      </w:r>
      <w:r w:rsidR="006D2EB7">
        <w:rPr>
          <w:rFonts w:ascii="Calibri" w:eastAsia="Calibri" w:hAnsi="Calibri" w:cs="Calibri"/>
          <w:sz w:val="22"/>
          <w:szCs w:val="22"/>
        </w:rPr>
        <w:t xml:space="preserve">                  </w:t>
      </w:r>
      <w:r>
        <w:rPr>
          <w:rFonts w:ascii="Calibri" w:eastAsia="Calibri" w:hAnsi="Calibri" w:cs="Calibri"/>
          <w:sz w:val="22"/>
          <w:szCs w:val="22"/>
        </w:rPr>
        <w:t>z ekranem bocznym o wymiarach 1,5m x 3 m o parametrach nie gorszych niż P 2.3 z pełną realizacją multimedialną, najazdy kablowe i pełne okablowanie;</w:t>
      </w:r>
    </w:p>
    <w:p w14:paraId="00000075"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 xml:space="preserve">1 </w:t>
      </w:r>
      <w:proofErr w:type="spellStart"/>
      <w:r>
        <w:rPr>
          <w:rFonts w:ascii="Calibri" w:eastAsia="Calibri" w:hAnsi="Calibri" w:cs="Calibri"/>
          <w:sz w:val="22"/>
          <w:szCs w:val="22"/>
        </w:rPr>
        <w:t>Prompter</w:t>
      </w:r>
      <w:proofErr w:type="spellEnd"/>
      <w:r>
        <w:rPr>
          <w:rFonts w:ascii="Calibri" w:eastAsia="Calibri" w:hAnsi="Calibri" w:cs="Calibri"/>
          <w:sz w:val="22"/>
          <w:szCs w:val="22"/>
        </w:rPr>
        <w:t xml:space="preserve"> z możliwością wyboru trybu podglądu przez prelegenta;</w:t>
      </w:r>
    </w:p>
    <w:p w14:paraId="00000076" w14:textId="77777777" w:rsidR="00C54777" w:rsidRDefault="00000000" w:rsidP="00977F7D">
      <w:pPr>
        <w:numPr>
          <w:ilvl w:val="0"/>
          <w:numId w:val="4"/>
        </w:numPr>
        <w:spacing w:after="0"/>
        <w:ind w:left="1701" w:hanging="283"/>
        <w:rPr>
          <w:sz w:val="22"/>
          <w:szCs w:val="22"/>
        </w:rPr>
      </w:pPr>
      <w:proofErr w:type="spellStart"/>
      <w:r>
        <w:rPr>
          <w:rFonts w:ascii="Calibri" w:eastAsia="Calibri" w:hAnsi="Calibri" w:cs="Calibri"/>
          <w:sz w:val="22"/>
          <w:szCs w:val="22"/>
        </w:rPr>
        <w:t>Timer</w:t>
      </w:r>
      <w:proofErr w:type="spellEnd"/>
      <w:r>
        <w:rPr>
          <w:rFonts w:ascii="Calibri" w:eastAsia="Calibri" w:hAnsi="Calibri" w:cs="Calibri"/>
          <w:sz w:val="22"/>
          <w:szCs w:val="22"/>
        </w:rPr>
        <w:t xml:space="preserve"> z sygnałem gongu;</w:t>
      </w:r>
    </w:p>
    <w:p w14:paraId="00000077" w14:textId="77777777" w:rsidR="00C54777" w:rsidRDefault="00000000" w:rsidP="00977F7D">
      <w:pPr>
        <w:numPr>
          <w:ilvl w:val="0"/>
          <w:numId w:val="4"/>
        </w:numPr>
        <w:spacing w:after="0"/>
        <w:ind w:left="1701" w:hanging="283"/>
        <w:rPr>
          <w:sz w:val="22"/>
          <w:szCs w:val="22"/>
        </w:rPr>
      </w:pPr>
      <w:proofErr w:type="spellStart"/>
      <w:r>
        <w:rPr>
          <w:rFonts w:ascii="Calibri" w:eastAsia="Calibri" w:hAnsi="Calibri" w:cs="Calibri"/>
          <w:sz w:val="22"/>
          <w:szCs w:val="22"/>
        </w:rPr>
        <w:t>Kliker</w:t>
      </w:r>
      <w:proofErr w:type="spellEnd"/>
      <w:r>
        <w:rPr>
          <w:rFonts w:ascii="Calibri" w:eastAsia="Calibri" w:hAnsi="Calibri" w:cs="Calibri"/>
          <w:sz w:val="22"/>
          <w:szCs w:val="22"/>
        </w:rPr>
        <w:t>/</w:t>
      </w:r>
      <w:proofErr w:type="spellStart"/>
      <w:r>
        <w:rPr>
          <w:rFonts w:ascii="Calibri" w:eastAsia="Calibri" w:hAnsi="Calibri" w:cs="Calibri"/>
          <w:sz w:val="22"/>
          <w:szCs w:val="22"/>
        </w:rPr>
        <w:t>keynote</w:t>
      </w:r>
      <w:proofErr w:type="spellEnd"/>
      <w:r>
        <w:rPr>
          <w:rFonts w:ascii="Calibri" w:eastAsia="Calibri" w:hAnsi="Calibri" w:cs="Calibri"/>
          <w:sz w:val="22"/>
          <w:szCs w:val="22"/>
        </w:rPr>
        <w:t xml:space="preserve"> prezenter do przełączania slajdów z dużym zasięgiem, laser cyfrowy;</w:t>
      </w:r>
    </w:p>
    <w:p w14:paraId="00000078"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Oświetlenie efektowe wejścia do hotelu (np. belki LED) wraz z słupkami dekoracyjnymi;</w:t>
      </w:r>
    </w:p>
    <w:p w14:paraId="00000079" w14:textId="77777777" w:rsidR="00C54777" w:rsidRDefault="00000000" w:rsidP="00977F7D">
      <w:pPr>
        <w:numPr>
          <w:ilvl w:val="0"/>
          <w:numId w:val="4"/>
        </w:numPr>
        <w:spacing w:after="0"/>
        <w:ind w:left="1701" w:hanging="283"/>
        <w:rPr>
          <w:sz w:val="22"/>
          <w:szCs w:val="22"/>
        </w:rPr>
      </w:pPr>
      <w:r>
        <w:rPr>
          <w:rFonts w:ascii="Calibri" w:eastAsia="Calibri" w:hAnsi="Calibri" w:cs="Calibri"/>
          <w:sz w:val="22"/>
          <w:szCs w:val="22"/>
        </w:rPr>
        <w:t>Oświetlenie efektowe Sali bankietowej oraz podstawowe oświetlenie ogrodu;</w:t>
      </w:r>
    </w:p>
    <w:p w14:paraId="0000007A" w14:textId="77777777" w:rsidR="00C54777" w:rsidRDefault="00000000">
      <w:pPr>
        <w:numPr>
          <w:ilvl w:val="0"/>
          <w:numId w:val="5"/>
        </w:numPr>
        <w:spacing w:after="0"/>
        <w:ind w:hanging="360"/>
        <w:rPr>
          <w:rFonts w:ascii="Calibri" w:eastAsia="Calibri" w:hAnsi="Calibri" w:cs="Calibri"/>
          <w:sz w:val="22"/>
          <w:szCs w:val="22"/>
        </w:rPr>
      </w:pPr>
      <w:r>
        <w:rPr>
          <w:rFonts w:ascii="Calibri" w:eastAsia="Calibri" w:hAnsi="Calibri" w:cs="Calibri"/>
          <w:sz w:val="22"/>
          <w:szCs w:val="22"/>
        </w:rPr>
        <w:t xml:space="preserve">Uwzględnienie w </w:t>
      </w:r>
      <w:proofErr w:type="spellStart"/>
      <w:r>
        <w:rPr>
          <w:rFonts w:ascii="Calibri" w:eastAsia="Calibri" w:hAnsi="Calibri" w:cs="Calibri"/>
          <w:sz w:val="22"/>
          <w:szCs w:val="22"/>
        </w:rPr>
        <w:t>scenotechnice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rideru</w:t>
      </w:r>
      <w:proofErr w:type="spellEnd"/>
      <w:r>
        <w:rPr>
          <w:rFonts w:ascii="Calibri" w:eastAsia="Calibri" w:hAnsi="Calibri" w:cs="Calibri"/>
          <w:sz w:val="22"/>
          <w:szCs w:val="22"/>
        </w:rPr>
        <w:t xml:space="preserve"> technicznego dla zespołu muzycznego (trio lub kwartet z instrumentami klasycznymi) w dniu </w:t>
      </w:r>
      <w:r>
        <w:rPr>
          <w:rFonts w:ascii="Calibri" w:eastAsia="Calibri" w:hAnsi="Calibri" w:cs="Calibri"/>
          <w:b/>
          <w:bCs/>
          <w:sz w:val="22"/>
          <w:szCs w:val="22"/>
        </w:rPr>
        <w:t xml:space="preserve">27.10.2026 r. </w:t>
      </w:r>
    </w:p>
    <w:p w14:paraId="0000007B" w14:textId="77777777" w:rsidR="00C54777" w:rsidRDefault="00000000">
      <w:pPr>
        <w:numPr>
          <w:ilvl w:val="0"/>
          <w:numId w:val="5"/>
        </w:numPr>
        <w:spacing w:after="0"/>
        <w:ind w:hanging="360"/>
        <w:rPr>
          <w:rFonts w:ascii="Calibri" w:eastAsia="Calibri" w:hAnsi="Calibri" w:cs="Calibri"/>
          <w:sz w:val="22"/>
          <w:szCs w:val="22"/>
        </w:rPr>
      </w:pPr>
      <w:r>
        <w:rPr>
          <w:rFonts w:ascii="Calibri" w:eastAsia="Calibri" w:hAnsi="Calibri" w:cs="Calibri"/>
          <w:sz w:val="22"/>
          <w:szCs w:val="22"/>
        </w:rPr>
        <w:t>obejmuje obsługę techniczną tj. realizator multimediów, realizator dźwięku, realizator oświetlenia i inspicjent.</w:t>
      </w:r>
    </w:p>
    <w:p w14:paraId="0000007C" w14:textId="77777777" w:rsidR="00C54777" w:rsidRDefault="00C54777">
      <w:pPr>
        <w:pBdr>
          <w:top w:val="nil"/>
          <w:left w:val="nil"/>
          <w:bottom w:val="nil"/>
          <w:right w:val="nil"/>
          <w:between w:val="nil"/>
        </w:pBdr>
        <w:ind w:firstLine="0"/>
        <w:rPr>
          <w:rFonts w:ascii="Calibri" w:eastAsia="Calibri" w:hAnsi="Calibri" w:cs="Calibri"/>
          <w:b/>
          <w:bCs/>
          <w:sz w:val="22"/>
          <w:szCs w:val="22"/>
        </w:rPr>
      </w:pPr>
    </w:p>
    <w:p w14:paraId="0000007D" w14:textId="77777777" w:rsidR="00C54777" w:rsidRDefault="00000000">
      <w:pPr>
        <w:numPr>
          <w:ilvl w:val="1"/>
          <w:numId w:val="10"/>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W ramach realizacji całości zamówienia Wykonawca zobowiązany jest do przestrzegania postanowień Regulaminów obiektów oraz kontaktowania się z Zarządcami obiektów, w celu realizacji usług oraz w celu uzyskania wymaganych pozwoleń (jeżeli jest taka konieczność).</w:t>
      </w:r>
    </w:p>
    <w:p w14:paraId="0000007E" w14:textId="77777777" w:rsidR="00C54777" w:rsidRDefault="00000000">
      <w:pPr>
        <w:numPr>
          <w:ilvl w:val="1"/>
          <w:numId w:val="10"/>
        </w:numPr>
        <w:pBdr>
          <w:top w:val="nil"/>
          <w:left w:val="nil"/>
          <w:bottom w:val="nil"/>
          <w:right w:val="nil"/>
          <w:between w:val="nil"/>
        </w:pBdr>
        <w:spacing w:after="0"/>
        <w:rPr>
          <w:rFonts w:ascii="Calibri" w:eastAsia="Calibri" w:hAnsi="Calibri" w:cs="Calibri"/>
          <w:color w:val="000000"/>
          <w:sz w:val="22"/>
          <w:szCs w:val="22"/>
        </w:rPr>
      </w:pPr>
      <w:bookmarkStart w:id="4" w:name="_heading=h.vrx9r0a6fquc" w:colFirst="0" w:colLast="0"/>
      <w:bookmarkEnd w:id="4"/>
      <w:r>
        <w:rPr>
          <w:rFonts w:ascii="Calibri" w:eastAsia="Calibri" w:hAnsi="Calibri" w:cs="Calibri"/>
          <w:color w:val="000000"/>
          <w:sz w:val="22"/>
          <w:szCs w:val="22"/>
        </w:rPr>
        <w:t xml:space="preserve">W ramach realizacji całości zamówienia elementy </w:t>
      </w:r>
      <w:proofErr w:type="spellStart"/>
      <w:r>
        <w:rPr>
          <w:rFonts w:ascii="Calibri" w:eastAsia="Calibri" w:hAnsi="Calibri" w:cs="Calibri"/>
          <w:color w:val="000000"/>
          <w:sz w:val="22"/>
          <w:szCs w:val="22"/>
        </w:rPr>
        <w:t>scenotechniczne</w:t>
      </w:r>
      <w:proofErr w:type="spellEnd"/>
      <w:r>
        <w:rPr>
          <w:rFonts w:ascii="Calibri" w:eastAsia="Calibri" w:hAnsi="Calibri" w:cs="Calibri"/>
          <w:color w:val="000000"/>
          <w:sz w:val="22"/>
          <w:szCs w:val="22"/>
        </w:rPr>
        <w:t xml:space="preserve"> będą zgodne z </w:t>
      </w:r>
      <w:r>
        <w:rPr>
          <w:rFonts w:ascii="Calibri" w:eastAsia="Calibri" w:hAnsi="Calibri" w:cs="Calibri"/>
          <w:b/>
          <w:bCs/>
          <w:color w:val="000000"/>
          <w:sz w:val="22"/>
          <w:szCs w:val="22"/>
        </w:rPr>
        <w:t>koncepcją kreatywno-scenograficzn</w:t>
      </w:r>
      <w:r>
        <w:rPr>
          <w:rFonts w:ascii="Calibri" w:eastAsia="Calibri" w:hAnsi="Calibri" w:cs="Calibri"/>
          <w:b/>
          <w:bCs/>
          <w:sz w:val="22"/>
          <w:szCs w:val="22"/>
        </w:rPr>
        <w:t>ą</w:t>
      </w:r>
      <w:r>
        <w:rPr>
          <w:rFonts w:ascii="Calibri" w:eastAsia="Calibri" w:hAnsi="Calibri" w:cs="Calibri"/>
          <w:b/>
          <w:bCs/>
          <w:color w:val="000000"/>
          <w:sz w:val="22"/>
          <w:szCs w:val="22"/>
        </w:rPr>
        <w:t xml:space="preserve"> dołączoną do oferty</w:t>
      </w:r>
      <w:r>
        <w:rPr>
          <w:rFonts w:ascii="Calibri" w:eastAsia="Calibri" w:hAnsi="Calibri" w:cs="Calibri"/>
          <w:color w:val="000000"/>
          <w:sz w:val="22"/>
          <w:szCs w:val="22"/>
        </w:rPr>
        <w:t xml:space="preserve">. Na etapie wykonywania zamówienia dopuszcza się wyłącznie uszczegółowienie, doprecyzowanie lub zmiany techniczne za zgodą Zamawiającego, pod warunkiem zachowania standardu jakościowego, estetycznego i funkcjonalnego oraz głównych założeń koncepcji. </w:t>
      </w:r>
    </w:p>
    <w:p w14:paraId="0000007F" w14:textId="3C793CAB" w:rsidR="00C54777" w:rsidRDefault="00000000">
      <w:pPr>
        <w:numPr>
          <w:ilvl w:val="1"/>
          <w:numId w:val="10"/>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Wszelkie projektowane i dostarczane materiały, w ramach realizacji przedmiotu zamówienia, </w:t>
      </w:r>
      <w:r w:rsidR="00CF3785">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w tym koncepcja muszą być spójne z motywem przewodnim - </w:t>
      </w:r>
      <w:proofErr w:type="spellStart"/>
      <w:r>
        <w:rPr>
          <w:rFonts w:ascii="Calibri" w:eastAsia="Calibri" w:hAnsi="Calibri" w:cs="Calibri"/>
          <w:color w:val="000000"/>
          <w:sz w:val="22"/>
          <w:szCs w:val="22"/>
        </w:rPr>
        <w:t>Key</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Visualem</w:t>
      </w:r>
      <w:proofErr w:type="spellEnd"/>
      <w:r>
        <w:rPr>
          <w:rFonts w:ascii="Calibri" w:eastAsia="Calibri" w:hAnsi="Calibri" w:cs="Calibri"/>
          <w:color w:val="000000"/>
          <w:sz w:val="22"/>
          <w:szCs w:val="22"/>
        </w:rPr>
        <w:t xml:space="preserve"> Wydarzenia, stanowiącym </w:t>
      </w:r>
      <w:r>
        <w:rPr>
          <w:rFonts w:ascii="Calibri" w:eastAsia="Calibri" w:hAnsi="Calibri" w:cs="Calibri"/>
          <w:b/>
          <w:bCs/>
          <w:i/>
          <w:iCs/>
          <w:color w:val="1F497D"/>
          <w:sz w:val="22"/>
          <w:szCs w:val="22"/>
        </w:rPr>
        <w:t>Załącznik nr 1c.</w:t>
      </w:r>
    </w:p>
    <w:p w14:paraId="00000080" w14:textId="77777777" w:rsidR="00C54777" w:rsidRDefault="00000000">
      <w:pPr>
        <w:numPr>
          <w:ilvl w:val="1"/>
          <w:numId w:val="10"/>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 xml:space="preserve">Wykonanie przedmiotu zamówienia nastąpi w całości z użyciem materiałów zapewnionych przez Wykonawcę oraz przez osoby zapewnione przez Wykonawcę, a także przy użyciu transportu Wykonawcy – w całości na jego koszt. </w:t>
      </w:r>
    </w:p>
    <w:p w14:paraId="00000081" w14:textId="242AD967" w:rsidR="00C54777" w:rsidRDefault="00977F7D">
      <w:pPr>
        <w:numPr>
          <w:ilvl w:val="1"/>
          <w:numId w:val="10"/>
        </w:numPr>
        <w:pBdr>
          <w:top w:val="nil"/>
          <w:left w:val="nil"/>
          <w:bottom w:val="nil"/>
          <w:right w:val="nil"/>
          <w:between w:val="nil"/>
        </w:pBdr>
        <w:spacing w:after="0"/>
        <w:rPr>
          <w:rFonts w:ascii="Calibri" w:eastAsia="Calibri" w:hAnsi="Calibri" w:cs="Calibri"/>
          <w:color w:val="000000"/>
          <w:sz w:val="22"/>
          <w:szCs w:val="22"/>
        </w:rPr>
      </w:pPr>
      <w:r>
        <w:rPr>
          <w:rFonts w:ascii="Calibri" w:eastAsia="Calibri" w:hAnsi="Calibri" w:cs="Calibri"/>
          <w:color w:val="000000"/>
          <w:sz w:val="22"/>
          <w:szCs w:val="22"/>
        </w:rPr>
        <w:t>Załączniki:</w:t>
      </w:r>
    </w:p>
    <w:p w14:paraId="00000082" w14:textId="249D4A74" w:rsidR="00C54777" w:rsidRDefault="00000000" w:rsidP="00EC719B">
      <w:pPr>
        <w:numPr>
          <w:ilvl w:val="0"/>
          <w:numId w:val="2"/>
        </w:numPr>
        <w:pBdr>
          <w:top w:val="nil"/>
          <w:left w:val="nil"/>
          <w:bottom w:val="nil"/>
          <w:right w:val="nil"/>
          <w:between w:val="nil"/>
        </w:pBdr>
        <w:spacing w:after="0"/>
        <w:ind w:left="709" w:hanging="283"/>
        <w:rPr>
          <w:rFonts w:ascii="Calibri" w:eastAsia="Calibri" w:hAnsi="Calibri" w:cs="Calibri"/>
          <w:color w:val="000000"/>
        </w:rPr>
      </w:pPr>
      <w:r>
        <w:rPr>
          <w:rFonts w:ascii="Calibri" w:eastAsia="Calibri" w:hAnsi="Calibri" w:cs="Calibri"/>
          <w:color w:val="000000"/>
        </w:rPr>
        <w:t>Załącznik nr 1a - poglądowy rzut architektoniczny Obiektu I</w:t>
      </w:r>
      <w:r w:rsidR="00977F7D">
        <w:rPr>
          <w:rFonts w:ascii="Calibri" w:eastAsia="Calibri" w:hAnsi="Calibri" w:cs="Calibri"/>
          <w:color w:val="000000"/>
        </w:rPr>
        <w:t>.</w:t>
      </w:r>
    </w:p>
    <w:p w14:paraId="00000083" w14:textId="14B77819" w:rsidR="00C54777" w:rsidRDefault="00000000" w:rsidP="00EC719B">
      <w:pPr>
        <w:numPr>
          <w:ilvl w:val="0"/>
          <w:numId w:val="2"/>
        </w:numPr>
        <w:pBdr>
          <w:top w:val="nil"/>
          <w:left w:val="nil"/>
          <w:bottom w:val="nil"/>
          <w:right w:val="nil"/>
          <w:between w:val="nil"/>
        </w:pBdr>
        <w:spacing w:after="0"/>
        <w:ind w:left="709" w:hanging="283"/>
        <w:rPr>
          <w:rFonts w:ascii="Calibri" w:eastAsia="Calibri" w:hAnsi="Calibri" w:cs="Calibri"/>
          <w:color w:val="000000"/>
        </w:rPr>
      </w:pPr>
      <w:r>
        <w:rPr>
          <w:rFonts w:ascii="Calibri" w:eastAsia="Calibri" w:hAnsi="Calibri" w:cs="Calibri"/>
          <w:color w:val="000000"/>
        </w:rPr>
        <w:t>Załącznik nr 1b - poglądowy rzut architektoniczny Obiektu II</w:t>
      </w:r>
      <w:r w:rsidR="00977F7D">
        <w:rPr>
          <w:rFonts w:ascii="Calibri" w:eastAsia="Calibri" w:hAnsi="Calibri" w:cs="Calibri"/>
          <w:color w:val="000000"/>
        </w:rPr>
        <w:t>.</w:t>
      </w:r>
    </w:p>
    <w:p w14:paraId="00000084" w14:textId="413E17FC" w:rsidR="00C54777" w:rsidRDefault="00000000" w:rsidP="00EC719B">
      <w:pPr>
        <w:numPr>
          <w:ilvl w:val="0"/>
          <w:numId w:val="2"/>
        </w:numPr>
        <w:pBdr>
          <w:top w:val="nil"/>
          <w:left w:val="nil"/>
          <w:bottom w:val="nil"/>
          <w:right w:val="nil"/>
          <w:between w:val="nil"/>
        </w:pBdr>
        <w:ind w:left="709" w:hanging="283"/>
        <w:rPr>
          <w:rFonts w:ascii="Calibri" w:eastAsia="Calibri" w:hAnsi="Calibri" w:cs="Calibri"/>
          <w:color w:val="000000"/>
        </w:rPr>
      </w:pPr>
      <w:r>
        <w:rPr>
          <w:rFonts w:ascii="Calibri" w:eastAsia="Calibri" w:hAnsi="Calibri" w:cs="Calibri"/>
          <w:color w:val="000000"/>
        </w:rPr>
        <w:t xml:space="preserve">załącznik nr 1c - </w:t>
      </w:r>
      <w:proofErr w:type="spellStart"/>
      <w:r>
        <w:rPr>
          <w:rFonts w:ascii="Calibri" w:eastAsia="Calibri" w:hAnsi="Calibri" w:cs="Calibri"/>
          <w:color w:val="000000"/>
          <w:sz w:val="22"/>
          <w:szCs w:val="22"/>
        </w:rPr>
        <w:t>Key</w:t>
      </w:r>
      <w:proofErr w:type="spellEnd"/>
      <w:r>
        <w:rPr>
          <w:rFonts w:ascii="Calibri" w:eastAsia="Calibri" w:hAnsi="Calibri" w:cs="Calibri"/>
          <w:color w:val="000000"/>
          <w:sz w:val="22"/>
          <w:szCs w:val="22"/>
        </w:rPr>
        <w:t xml:space="preserve"> Visual</w:t>
      </w:r>
      <w:r w:rsidR="00977F7D">
        <w:rPr>
          <w:rFonts w:ascii="Calibri" w:eastAsia="Calibri" w:hAnsi="Calibri" w:cs="Calibri"/>
          <w:color w:val="000000"/>
          <w:sz w:val="22"/>
          <w:szCs w:val="22"/>
        </w:rPr>
        <w:t>.</w:t>
      </w:r>
    </w:p>
    <w:sectPr w:rsidR="00C5477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B0871" w14:textId="77777777" w:rsidR="00882973" w:rsidRDefault="00882973">
      <w:pPr>
        <w:spacing w:after="0"/>
      </w:pPr>
      <w:r>
        <w:separator/>
      </w:r>
    </w:p>
  </w:endnote>
  <w:endnote w:type="continuationSeparator" w:id="0">
    <w:p w14:paraId="2D6E229A" w14:textId="77777777" w:rsidR="00882973" w:rsidRDefault="008829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16D223A9-A6CB-4BA7-B2A5-6304FB3A1217}"/>
  </w:font>
  <w:font w:name="Courier New">
    <w:panose1 w:val="02070309020205020404"/>
    <w:charset w:val="00"/>
    <w:family w:val="modern"/>
    <w:pitch w:val="fixed"/>
    <w:sig w:usb0="E0002EFF" w:usb1="C0007843" w:usb2="00000009" w:usb3="00000000" w:csb0="000001FF" w:csb1="00000000"/>
  </w:font>
  <w:font w:name="Play">
    <w:charset w:val="00"/>
    <w:family w:val="auto"/>
    <w:pitch w:val="default"/>
    <w:embedRegular r:id="rId2" w:fontKey="{7A2C6655-0C2C-4738-A525-60F80D58271C}"/>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3" w:fontKey="{34215561-38AF-483F-B674-3149F5546AEA}"/>
    <w:embedBold r:id="rId4" w:fontKey="{DCDD4A82-5657-45DD-9222-AE160198703B}"/>
    <w:embedBoldItalic r:id="rId5" w:fontKey="{7BE3A249-F109-4BFB-A968-C6D895754BA5}"/>
  </w:font>
  <w:font w:name="Cambria">
    <w:panose1 w:val="02040503050406030204"/>
    <w:charset w:val="EE"/>
    <w:family w:val="roman"/>
    <w:pitch w:val="variable"/>
    <w:sig w:usb0="E00006FF" w:usb1="420024FF" w:usb2="02000000" w:usb3="00000000" w:csb0="0000019F" w:csb1="00000000"/>
    <w:embedRegular r:id="rId6" w:fontKey="{EBDCD3CC-A8A5-4F41-A9FF-7BFF459BB6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70F97" w14:textId="77777777" w:rsidR="00882973" w:rsidRDefault="00882973">
      <w:pPr>
        <w:spacing w:after="0"/>
      </w:pPr>
      <w:r>
        <w:separator/>
      </w:r>
    </w:p>
  </w:footnote>
  <w:footnote w:type="continuationSeparator" w:id="0">
    <w:p w14:paraId="0813B363" w14:textId="77777777" w:rsidR="00882973" w:rsidRDefault="008829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A97"/>
    <w:multiLevelType w:val="multilevel"/>
    <w:tmpl w:val="20B62C86"/>
    <w:lvl w:ilvl="0">
      <w:start w:val="1"/>
      <w:numFmt w:val="lowerLetter"/>
      <w:lvlText w:val="%1)"/>
      <w:lvlJc w:val="left"/>
      <w:pPr>
        <w:ind w:left="1353" w:hanging="359"/>
      </w:pPr>
      <w:rPr>
        <w:b/>
        <w:bCs/>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 w15:restartNumberingAfterBreak="0">
    <w:nsid w:val="09524733"/>
    <w:multiLevelType w:val="multilevel"/>
    <w:tmpl w:val="88C457EE"/>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2" w15:restartNumberingAfterBreak="0">
    <w:nsid w:val="0C292194"/>
    <w:multiLevelType w:val="multilevel"/>
    <w:tmpl w:val="A8EE3A88"/>
    <w:lvl w:ilvl="0">
      <w:start w:val="4"/>
      <w:numFmt w:val="decimal"/>
      <w:lvlText w:val="%1."/>
      <w:lvlJc w:val="left"/>
      <w:pPr>
        <w:ind w:left="360" w:hanging="360"/>
      </w:pPr>
    </w:lvl>
    <w:lvl w:ilvl="1">
      <w:start w:val="1"/>
      <w:numFmt w:val="upperRoman"/>
      <w:lvlText w:val="%2."/>
      <w:lvlJc w:val="right"/>
      <w:pPr>
        <w:ind w:left="360" w:hanging="360"/>
      </w:pPr>
      <w:rPr>
        <w:b/>
        <w:bCs/>
      </w:rPr>
    </w:lvl>
    <w:lvl w:ilvl="2">
      <w:start w:val="1"/>
      <w:numFmt w:val="decimal"/>
      <w:lvlText w:val="%3)"/>
      <w:lvlJc w:val="left"/>
      <w:pPr>
        <w:ind w:left="720" w:hanging="720"/>
      </w:pPr>
      <w:rPr>
        <w:rFonts w:ascii="Times New Roman" w:eastAsia="Times New Roman" w:hAnsi="Times New Roman" w:cs="Times New Roman"/>
        <w:b/>
        <w:bCs/>
        <w:strike w:val="0"/>
        <w:color w:val="000000"/>
      </w:rPr>
    </w:lvl>
    <w:lvl w:ilvl="3">
      <w:start w:val="1"/>
      <w:numFmt w:val="lowerLetter"/>
      <w:lvlText w:val="%4)"/>
      <w:lvlJc w:val="left"/>
      <w:pPr>
        <w:ind w:left="360" w:hanging="360"/>
      </w:pPr>
      <w:rPr>
        <w:b/>
        <w:bCs/>
      </w:rPr>
    </w:lvl>
    <w:lvl w:ilvl="4">
      <w:start w:val="1"/>
      <w:numFmt w:val="lowerRoman"/>
      <w:lvlText w:val="%5)"/>
      <w:lvlJc w:val="left"/>
      <w:pPr>
        <w:ind w:left="360" w:hanging="360"/>
      </w:pPr>
      <w:rPr>
        <w:rFonts w:ascii="Times New Roman" w:eastAsia="Times New Roman" w:hAnsi="Times New Roman" w:cs="Times New Roman"/>
        <w:b/>
        <w:bCs/>
      </w:rPr>
    </w:lvl>
    <w:lvl w:ilvl="5">
      <w:start w:val="1"/>
      <w:numFmt w:val="bullet"/>
      <w:lvlText w:val="✔"/>
      <w:lvlJc w:val="left"/>
      <w:pPr>
        <w:ind w:left="360" w:hanging="360"/>
      </w:pPr>
      <w:rPr>
        <w:rFonts w:ascii="Noto Sans Symbols" w:eastAsia="Noto Sans Symbols" w:hAnsi="Noto Sans Symbols" w:cs="Noto Sans Symbols"/>
      </w:rPr>
    </w:lvl>
    <w:lvl w:ilvl="6">
      <w:start w:val="1"/>
      <w:numFmt w:val="decimal"/>
      <w:lvlText w:val="%1.%2.%3.%4.%5.✔.%7."/>
      <w:lvlJc w:val="left"/>
      <w:pPr>
        <w:ind w:left="1440" w:hanging="1440"/>
      </w:pPr>
    </w:lvl>
    <w:lvl w:ilvl="7">
      <w:start w:val="1"/>
      <w:numFmt w:val="decimal"/>
      <w:lvlText w:val="%1.%2.%3.%4.%5.✔.%7.%8."/>
      <w:lvlJc w:val="left"/>
      <w:pPr>
        <w:ind w:left="1440" w:hanging="1440"/>
      </w:pPr>
    </w:lvl>
    <w:lvl w:ilvl="8">
      <w:start w:val="1"/>
      <w:numFmt w:val="decimal"/>
      <w:lvlText w:val="%1.%2.%3.%4.%5.✔.%7.%8.%9."/>
      <w:lvlJc w:val="left"/>
      <w:pPr>
        <w:ind w:left="1800" w:hanging="1800"/>
      </w:pPr>
    </w:lvl>
  </w:abstractNum>
  <w:abstractNum w:abstractNumId="3" w15:restartNumberingAfterBreak="0">
    <w:nsid w:val="15C43216"/>
    <w:multiLevelType w:val="multilevel"/>
    <w:tmpl w:val="5610F6C0"/>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lowerLetter"/>
      <w:lvlText w:val="%3)"/>
      <w:lvlJc w:val="left"/>
      <w:pPr>
        <w:ind w:left="360" w:hanging="36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BA4288E"/>
    <w:multiLevelType w:val="multilevel"/>
    <w:tmpl w:val="0DE45D2E"/>
    <w:lvl w:ilvl="0">
      <w:start w:val="1"/>
      <w:numFmt w:val="decimal"/>
      <w:lvlText w:val="%1)"/>
      <w:lvlJc w:val="left"/>
      <w:pPr>
        <w:ind w:left="533" w:hanging="360"/>
      </w:pPr>
    </w:lvl>
    <w:lvl w:ilvl="1">
      <w:start w:val="1"/>
      <w:numFmt w:val="lowerLetter"/>
      <w:lvlText w:val="%2."/>
      <w:lvlJc w:val="left"/>
      <w:pPr>
        <w:ind w:left="1253" w:hanging="360"/>
      </w:pPr>
    </w:lvl>
    <w:lvl w:ilvl="2">
      <w:start w:val="1"/>
      <w:numFmt w:val="lowerRoman"/>
      <w:lvlText w:val="%3."/>
      <w:lvlJc w:val="right"/>
      <w:pPr>
        <w:ind w:left="1973" w:hanging="180"/>
      </w:pPr>
    </w:lvl>
    <w:lvl w:ilvl="3">
      <w:start w:val="1"/>
      <w:numFmt w:val="decimal"/>
      <w:lvlText w:val="%4."/>
      <w:lvlJc w:val="left"/>
      <w:pPr>
        <w:ind w:left="2693" w:hanging="360"/>
      </w:pPr>
    </w:lvl>
    <w:lvl w:ilvl="4">
      <w:start w:val="1"/>
      <w:numFmt w:val="lowerLetter"/>
      <w:lvlText w:val="%5."/>
      <w:lvlJc w:val="left"/>
      <w:pPr>
        <w:ind w:left="3413" w:hanging="360"/>
      </w:pPr>
    </w:lvl>
    <w:lvl w:ilvl="5">
      <w:start w:val="1"/>
      <w:numFmt w:val="lowerRoman"/>
      <w:lvlText w:val="%6."/>
      <w:lvlJc w:val="right"/>
      <w:pPr>
        <w:ind w:left="4133" w:hanging="180"/>
      </w:pPr>
    </w:lvl>
    <w:lvl w:ilvl="6">
      <w:start w:val="1"/>
      <w:numFmt w:val="decimal"/>
      <w:lvlText w:val="%7."/>
      <w:lvlJc w:val="left"/>
      <w:pPr>
        <w:ind w:left="4853" w:hanging="360"/>
      </w:pPr>
    </w:lvl>
    <w:lvl w:ilvl="7">
      <w:start w:val="1"/>
      <w:numFmt w:val="lowerLetter"/>
      <w:lvlText w:val="%8."/>
      <w:lvlJc w:val="left"/>
      <w:pPr>
        <w:ind w:left="5573" w:hanging="360"/>
      </w:pPr>
    </w:lvl>
    <w:lvl w:ilvl="8">
      <w:start w:val="1"/>
      <w:numFmt w:val="lowerRoman"/>
      <w:lvlText w:val="%9."/>
      <w:lvlJc w:val="right"/>
      <w:pPr>
        <w:ind w:left="6293" w:hanging="180"/>
      </w:pPr>
    </w:lvl>
  </w:abstractNum>
  <w:abstractNum w:abstractNumId="5" w15:restartNumberingAfterBreak="0">
    <w:nsid w:val="5D6B2308"/>
    <w:multiLevelType w:val="multilevel"/>
    <w:tmpl w:val="614E4C7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8A542CC"/>
    <w:multiLevelType w:val="multilevel"/>
    <w:tmpl w:val="9840668E"/>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7" w15:restartNumberingAfterBreak="0">
    <w:nsid w:val="77930C57"/>
    <w:multiLevelType w:val="multilevel"/>
    <w:tmpl w:val="2A6CBF9E"/>
    <w:lvl w:ilvl="0">
      <w:start w:val="4"/>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720" w:hanging="720"/>
      </w:pPr>
      <w:rPr>
        <w:rFonts w:ascii="Times New Roman" w:eastAsia="Times New Roman" w:hAnsi="Times New Roman" w:cs="Times New Roman"/>
        <w:b/>
        <w:bCs/>
        <w:strike w:val="0"/>
        <w:color w:val="000000"/>
      </w:rPr>
    </w:lvl>
    <w:lvl w:ilvl="3">
      <w:start w:val="1"/>
      <w:numFmt w:val="lowerLetter"/>
      <w:lvlText w:val="%4)"/>
      <w:lvlJc w:val="left"/>
      <w:pPr>
        <w:ind w:left="360" w:hanging="360"/>
      </w:pPr>
      <w:rPr>
        <w:b/>
        <w:bCs/>
      </w:rPr>
    </w:lvl>
    <w:lvl w:ilvl="4">
      <w:start w:val="1"/>
      <w:numFmt w:val="lowerRoman"/>
      <w:lvlText w:val="%5)"/>
      <w:lvlJc w:val="left"/>
      <w:pPr>
        <w:ind w:left="360" w:hanging="360"/>
      </w:pPr>
      <w:rPr>
        <w:rFonts w:ascii="Times New Roman" w:eastAsia="Times New Roman" w:hAnsi="Times New Roman" w:cs="Times New Roman"/>
        <w:b/>
        <w:bCs/>
      </w:rPr>
    </w:lvl>
    <w:lvl w:ilvl="5">
      <w:start w:val="1"/>
      <w:numFmt w:val="bullet"/>
      <w:lvlText w:val="✔"/>
      <w:lvlJc w:val="left"/>
      <w:pPr>
        <w:ind w:left="360" w:hanging="360"/>
      </w:pPr>
      <w:rPr>
        <w:rFonts w:ascii="Noto Sans Symbols" w:eastAsia="Noto Sans Symbols" w:hAnsi="Noto Sans Symbols" w:cs="Noto Sans Symbols"/>
      </w:rPr>
    </w:lvl>
    <w:lvl w:ilvl="6">
      <w:start w:val="1"/>
      <w:numFmt w:val="decimal"/>
      <w:lvlText w:val="%1.%2.%3.%4.%5.✔.%7."/>
      <w:lvlJc w:val="left"/>
      <w:pPr>
        <w:ind w:left="1440" w:hanging="1440"/>
      </w:pPr>
    </w:lvl>
    <w:lvl w:ilvl="7">
      <w:start w:val="1"/>
      <w:numFmt w:val="decimal"/>
      <w:lvlText w:val="%1.%2.%3.%4.%5.✔.%7.%8."/>
      <w:lvlJc w:val="left"/>
      <w:pPr>
        <w:ind w:left="1440" w:hanging="1440"/>
      </w:pPr>
    </w:lvl>
    <w:lvl w:ilvl="8">
      <w:start w:val="1"/>
      <w:numFmt w:val="decimal"/>
      <w:lvlText w:val="%1.%2.%3.%4.%5.✔.%7.%8.%9."/>
      <w:lvlJc w:val="left"/>
      <w:pPr>
        <w:ind w:left="1800" w:hanging="1800"/>
      </w:pPr>
    </w:lvl>
  </w:abstractNum>
  <w:abstractNum w:abstractNumId="8" w15:restartNumberingAfterBreak="0">
    <w:nsid w:val="7BC62F0F"/>
    <w:multiLevelType w:val="multilevel"/>
    <w:tmpl w:val="436277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5"/>
      <w:numFmt w:val="lowerLetter"/>
      <w:lvlText w:val="%5)"/>
      <w:lvlJc w:val="left"/>
      <w:pPr>
        <w:ind w:left="1800" w:hanging="360"/>
      </w:pPr>
      <w:rPr>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C662BD5"/>
    <w:multiLevelType w:val="multilevel"/>
    <w:tmpl w:val="99D27C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7162625">
    <w:abstractNumId w:val="3"/>
  </w:num>
  <w:num w:numId="2" w16cid:durableId="926111546">
    <w:abstractNumId w:val="4"/>
  </w:num>
  <w:num w:numId="3" w16cid:durableId="918443521">
    <w:abstractNumId w:val="7"/>
  </w:num>
  <w:num w:numId="4" w16cid:durableId="464130603">
    <w:abstractNumId w:val="5"/>
  </w:num>
  <w:num w:numId="5" w16cid:durableId="452794127">
    <w:abstractNumId w:val="0"/>
  </w:num>
  <w:num w:numId="6" w16cid:durableId="2128113946">
    <w:abstractNumId w:val="8"/>
  </w:num>
  <w:num w:numId="7" w16cid:durableId="671765082">
    <w:abstractNumId w:val="9"/>
  </w:num>
  <w:num w:numId="8" w16cid:durableId="912817074">
    <w:abstractNumId w:val="6"/>
  </w:num>
  <w:num w:numId="9" w16cid:durableId="567035697">
    <w:abstractNumId w:val="1"/>
  </w:num>
  <w:num w:numId="10" w16cid:durableId="863640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777"/>
    <w:rsid w:val="00173C24"/>
    <w:rsid w:val="00261FC2"/>
    <w:rsid w:val="003F4278"/>
    <w:rsid w:val="006D2EB7"/>
    <w:rsid w:val="00823D27"/>
    <w:rsid w:val="00851F40"/>
    <w:rsid w:val="00882973"/>
    <w:rsid w:val="0091577A"/>
    <w:rsid w:val="00977F7D"/>
    <w:rsid w:val="00A73DCB"/>
    <w:rsid w:val="00B507C3"/>
    <w:rsid w:val="00C54777"/>
    <w:rsid w:val="00CF3785"/>
    <w:rsid w:val="00DE5489"/>
    <w:rsid w:val="00EC719B"/>
    <w:rsid w:val="00F868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F166A"/>
  <w15:docId w15:val="{C73D3767-C87A-4173-8A0D-65F04B14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pPr>
        <w:spacing w:after="120"/>
        <w:ind w:left="170"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paragraph" w:styleId="Nagwek">
    <w:name w:val="header"/>
    <w:basedOn w:val="Normalny"/>
    <w:link w:val="NagwekZnak"/>
    <w:uiPriority w:val="99"/>
    <w:unhideWhenUsed/>
    <w:rsid w:val="0091577A"/>
    <w:pPr>
      <w:tabs>
        <w:tab w:val="center" w:pos="4536"/>
        <w:tab w:val="right" w:pos="9072"/>
      </w:tabs>
      <w:spacing w:after="0"/>
    </w:pPr>
  </w:style>
  <w:style w:type="character" w:customStyle="1" w:styleId="NagwekZnak">
    <w:name w:val="Nagłówek Znak"/>
    <w:basedOn w:val="Domylnaczcionkaakapitu"/>
    <w:link w:val="Nagwek"/>
    <w:uiPriority w:val="99"/>
    <w:rsid w:val="0091577A"/>
  </w:style>
  <w:style w:type="paragraph" w:styleId="Stopka">
    <w:name w:val="footer"/>
    <w:basedOn w:val="Normalny"/>
    <w:link w:val="StopkaZnak"/>
    <w:uiPriority w:val="99"/>
    <w:unhideWhenUsed/>
    <w:rsid w:val="0091577A"/>
    <w:pPr>
      <w:tabs>
        <w:tab w:val="center" w:pos="4536"/>
        <w:tab w:val="right" w:pos="9072"/>
      </w:tabs>
      <w:spacing w:after="0"/>
    </w:pPr>
  </w:style>
  <w:style w:type="character" w:customStyle="1" w:styleId="StopkaZnak">
    <w:name w:val="Stopka Znak"/>
    <w:basedOn w:val="Domylnaczcionkaakapitu"/>
    <w:link w:val="Stopka"/>
    <w:uiPriority w:val="99"/>
    <w:rsid w:val="0091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halastuleci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bridgewroclaw.pl"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halastulecia.p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Mw5rY24xAEPWqXW6oNHBs8wbaA==">CgMxLjAyDmgudnQwOXVqcTI3NmJtMg5oLnRjdmtieTNyenI5cjIOaC5kbmJ0OGczYjNkNmMyDmgudXBuYmJrbTQycWw3Mg5oLnZyeDlyMGE2ZnF1YzgAciExcTAxOURYMzZtTlNtd2hfaXhzdmpFZS1vblEzQVVKRHE=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2886</Words>
  <Characters>17321</Characters>
  <Application>Microsoft Office Word</Application>
  <DocSecurity>0</DocSecurity>
  <Lines>144</Lines>
  <Paragraphs>40</Paragraphs>
  <ScaleCrop>false</ScaleCrop>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Mieszko Leszczyński</cp:lastModifiedBy>
  <cp:revision>12</cp:revision>
  <dcterms:created xsi:type="dcterms:W3CDTF">2026-07-27T06:17:00Z</dcterms:created>
  <dcterms:modified xsi:type="dcterms:W3CDTF">2026-07-27T11:48:00Z</dcterms:modified>
</cp:coreProperties>
</file>